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E91B97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C63422">
        <w:rPr>
          <w:rStyle w:val="afd"/>
          <w:rFonts w:ascii="Arial" w:eastAsia="宋体" w:hAnsi="Arial" w:cs="Arial" w:hint="eastAsia"/>
          <w:lang w:eastAsia="zh-CN"/>
        </w:rPr>
        <w:t>50</w:t>
      </w:r>
      <w:r w:rsidR="00A60784">
        <w:rPr>
          <w:rStyle w:val="afd"/>
          <w:rFonts w:ascii="Arial" w:eastAsia="宋体" w:hAnsi="Arial" w:cs="Arial" w:hint="eastAsia"/>
          <w:lang w:eastAsia="zh-CN"/>
        </w:rPr>
        <w:t>9303</w:t>
      </w:r>
    </w:p>
    <w:p w:rsidR="000778EB" w:rsidRPr="00FE7326" w:rsidRDefault="00354E23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Bengaluru</w:t>
      </w:r>
      <w:r w:rsidR="00500AA6" w:rsidRPr="001C2DC9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India</w:t>
      </w:r>
      <w:r w:rsidR="00C63422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C63422" w:rsidRPr="00CB1B96">
        <w:rPr>
          <w:rStyle w:val="afd"/>
          <w:rFonts w:ascii="Arial" w:hAnsi="Arial" w:cs="Arial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August 25</w:t>
      </w:r>
      <w:r w:rsidR="00C63422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C63422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August 29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C63422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C63422">
        <w:rPr>
          <w:rStyle w:val="afd"/>
          <w:rFonts w:ascii="Arial" w:hAnsi="Arial" w:cs="Arial"/>
        </w:rPr>
        <w:t>202</w:t>
      </w:r>
      <w:r w:rsidR="00C63422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354E23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AC5666" w:rsidRPr="00AC5666">
        <w:rPr>
          <w:rFonts w:ascii="Arial" w:hAnsi="Arial" w:cs="Arial"/>
          <w:b w:val="0"/>
        </w:rPr>
        <w:t>Discussion on impacts of AIML measurement event prediction on RRM requirements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F56C7E" w:rsidRPr="00AC5666">
        <w:rPr>
          <w:rStyle w:val="afd"/>
          <w:rFonts w:ascii="Arial" w:eastAsiaTheme="minorEastAsia" w:hAnsi="Arial" w:cs="Arial" w:hint="eastAsia"/>
        </w:rPr>
        <w:t>7</w:t>
      </w:r>
      <w:r w:rsidR="005B4CA9" w:rsidRPr="00AC5666">
        <w:rPr>
          <w:rStyle w:val="afd"/>
          <w:rFonts w:ascii="Arial" w:eastAsiaTheme="minorEastAsia" w:hAnsi="Arial" w:cs="Arial" w:hint="eastAsia"/>
        </w:rPr>
        <w:t>.</w:t>
      </w:r>
      <w:r w:rsidR="00A269CC">
        <w:rPr>
          <w:rStyle w:val="afd"/>
          <w:rFonts w:ascii="Arial" w:eastAsiaTheme="minorEastAsia" w:hAnsi="Arial" w:cs="Arial" w:hint="eastAsia"/>
        </w:rPr>
        <w:t>19</w:t>
      </w:r>
      <w:r w:rsidR="005B4CA9" w:rsidRPr="00AC5666">
        <w:rPr>
          <w:rStyle w:val="afd"/>
          <w:rFonts w:ascii="Arial" w:eastAsiaTheme="minorEastAsia" w:hAnsi="Arial" w:cs="Arial" w:hint="eastAsia"/>
        </w:rPr>
        <w:t>.</w:t>
      </w:r>
      <w:r w:rsidR="001E0792">
        <w:rPr>
          <w:rStyle w:val="afd"/>
          <w:rFonts w:ascii="Arial" w:eastAsiaTheme="minorEastAsia" w:hAnsi="Arial" w:cs="Arial" w:hint="eastAsia"/>
        </w:rPr>
        <w:t>3</w:t>
      </w:r>
      <w:r w:rsidR="00AC5666" w:rsidRPr="00AC5666">
        <w:rPr>
          <w:rStyle w:val="afd"/>
          <w:rFonts w:ascii="Arial" w:eastAsiaTheme="minorEastAsia" w:hAnsi="Arial" w:cs="Arial" w:hint="eastAsia"/>
        </w:rPr>
        <w:t>.</w:t>
      </w:r>
      <w:r w:rsidR="00540100" w:rsidRPr="00AC5666">
        <w:rPr>
          <w:rStyle w:val="afd"/>
          <w:rFonts w:ascii="Arial" w:eastAsiaTheme="minorEastAsia" w:hAnsi="Arial" w:cs="Arial" w:hint="eastAsia"/>
        </w:rPr>
        <w:t>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911F8D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911F8D">
        <w:rPr>
          <w:lang w:val="en-US"/>
        </w:rPr>
        <w:t>Introduction</w:t>
      </w:r>
    </w:p>
    <w:p w:rsidR="00B24130" w:rsidRPr="007A1175" w:rsidRDefault="007A1175" w:rsidP="00D87B1C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 w:rsidR="003E5037">
        <w:rPr>
          <w:rFonts w:eastAsia="宋体" w:hint="eastAsia"/>
          <w:lang w:val="en-US" w:eastAsia="zh-CN"/>
        </w:rPr>
        <w:t>n RAN4#11</w:t>
      </w:r>
      <w:r w:rsidR="008543F4">
        <w:rPr>
          <w:rFonts w:eastAsia="宋体" w:hint="eastAsia"/>
          <w:lang w:val="en-US" w:eastAsia="zh-CN"/>
        </w:rPr>
        <w:t>5</w:t>
      </w:r>
      <w:r w:rsidR="003E5037">
        <w:rPr>
          <w:rFonts w:eastAsia="宋体" w:hint="eastAsia"/>
          <w:lang w:val="en-US" w:eastAsia="zh-CN"/>
        </w:rPr>
        <w:t xml:space="preserve"> meeting, RAN4 </w:t>
      </w:r>
      <w:r>
        <w:rPr>
          <w:rFonts w:eastAsia="宋体" w:hint="eastAsia"/>
          <w:lang w:val="en-US" w:eastAsia="zh-CN"/>
        </w:rPr>
        <w:t>discussed</w:t>
      </w:r>
      <w:r w:rsidR="003E5037">
        <w:rPr>
          <w:rFonts w:eastAsia="宋体" w:hint="eastAsia"/>
          <w:lang w:val="en-US" w:eastAsia="zh-CN"/>
        </w:rPr>
        <w:t xml:space="preserve"> the </w:t>
      </w:r>
      <w:r>
        <w:rPr>
          <w:rFonts w:eastAsia="宋体" w:hint="eastAsia"/>
          <w:lang w:val="en-US" w:eastAsia="zh-CN"/>
        </w:rPr>
        <w:t xml:space="preserve">RRM impacts of AI/ML </w:t>
      </w:r>
      <w:r w:rsidR="00D640EB" w:rsidRPr="006E6728">
        <w:rPr>
          <w:rFonts w:eastAsia="宋体"/>
          <w:lang w:val="en-US" w:eastAsia="zh-CN"/>
        </w:rPr>
        <w:t>measurement event prediction</w:t>
      </w:r>
      <w:r w:rsidR="00D640EB">
        <w:rPr>
          <w:rFonts w:eastAsia="宋体" w:hint="eastAsia"/>
          <w:lang w:val="en-US" w:eastAsia="zh-CN"/>
        </w:rPr>
        <w:t xml:space="preserve"> </w:t>
      </w:r>
      <w:r w:rsidR="003E5037">
        <w:rPr>
          <w:rFonts w:eastAsia="宋体" w:hint="eastAsia"/>
          <w:lang w:val="en-US" w:eastAsia="zh-CN"/>
        </w:rPr>
        <w:t xml:space="preserve">and the agreements were captured in </w:t>
      </w:r>
      <w:r>
        <w:rPr>
          <w:rFonts w:eastAsia="宋体" w:hint="eastAsia"/>
          <w:lang w:val="en-US" w:eastAsia="zh-CN"/>
        </w:rPr>
        <w:t xml:space="preserve">the WF </w:t>
      </w:r>
      <w:r w:rsidR="003E5037">
        <w:rPr>
          <w:rFonts w:eastAsia="宋体" w:hint="eastAsia"/>
          <w:lang w:val="en-US" w:eastAsia="zh-CN"/>
        </w:rPr>
        <w:t>[</w:t>
      </w:r>
      <w:r>
        <w:rPr>
          <w:rFonts w:eastAsia="宋体" w:hint="eastAsia"/>
          <w:lang w:val="en-US" w:eastAsia="zh-CN"/>
        </w:rPr>
        <w:t>1</w:t>
      </w:r>
      <w:r w:rsidR="003E5037">
        <w:rPr>
          <w:rFonts w:eastAsia="宋体" w:hint="eastAsia"/>
          <w:lang w:val="en-US" w:eastAsia="zh-CN"/>
        </w:rPr>
        <w:t xml:space="preserve">]. </w:t>
      </w:r>
      <w:r w:rsidR="00B24130">
        <w:rPr>
          <w:rFonts w:eastAsia="宋体" w:hint="eastAsia"/>
          <w:lang w:val="en-US" w:eastAsia="zh-CN"/>
        </w:rPr>
        <w:t xml:space="preserve">In this contribution, we will </w:t>
      </w:r>
      <w:r w:rsidR="00D640EB">
        <w:rPr>
          <w:rFonts w:eastAsia="宋体" w:hint="eastAsia"/>
          <w:lang w:val="en-US" w:eastAsia="zh-CN"/>
        </w:rPr>
        <w:t xml:space="preserve">further </w:t>
      </w:r>
      <w:r>
        <w:rPr>
          <w:rFonts w:eastAsia="宋体" w:hint="eastAsia"/>
          <w:lang w:val="en-US" w:eastAsia="zh-CN"/>
        </w:rPr>
        <w:t xml:space="preserve">discuss the </w:t>
      </w:r>
      <w:r w:rsidR="003D1CEA">
        <w:rPr>
          <w:rFonts w:eastAsia="宋体" w:hint="eastAsia"/>
          <w:lang w:val="en-US" w:eastAsia="zh-CN"/>
        </w:rPr>
        <w:t xml:space="preserve">open issues in [2] and their </w:t>
      </w:r>
      <w:r w:rsidR="006E6728">
        <w:rPr>
          <w:rFonts w:eastAsia="宋体" w:hint="eastAsia"/>
          <w:lang w:val="en-US" w:eastAsia="zh-CN"/>
        </w:rPr>
        <w:t>potential impacts</w:t>
      </w:r>
      <w:r>
        <w:rPr>
          <w:rFonts w:eastAsia="宋体" w:hint="eastAsia"/>
          <w:lang w:val="en-US" w:eastAsia="zh-CN"/>
        </w:rPr>
        <w:t xml:space="preserve"> and </w:t>
      </w:r>
      <w:r w:rsidR="00B24130">
        <w:rPr>
          <w:rFonts w:eastAsia="宋体" w:hint="eastAsia"/>
          <w:lang w:val="en-US" w:eastAsia="zh-CN"/>
        </w:rPr>
        <w:t xml:space="preserve">present our views. </w:t>
      </w:r>
    </w:p>
    <w:p w:rsidR="00671A08" w:rsidRDefault="000778EB" w:rsidP="002158B1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C36CA8" w:rsidRDefault="009417B8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9417B8">
        <w:rPr>
          <w:rFonts w:eastAsiaTheme="minorEastAsia"/>
          <w:lang w:eastAsia="zh-CN"/>
        </w:rPr>
        <w:t>Performance metric for event prediction use cas</w:t>
      </w:r>
      <w:r w:rsidR="00C36CA8">
        <w:rPr>
          <w:rFonts w:eastAsiaTheme="minorEastAsia" w:hint="eastAsia"/>
          <w:lang w:eastAsia="zh-CN"/>
        </w:rPr>
        <w:t>e</w:t>
      </w:r>
    </w:p>
    <w:p w:rsidR="00C36CA8" w:rsidRPr="00C36CA8" w:rsidRDefault="00C36CA8" w:rsidP="00C36CA8">
      <w:pPr>
        <w:rPr>
          <w:rFonts w:eastAsiaTheme="minorEastAsia"/>
          <w:b/>
          <w:u w:val="single"/>
          <w:lang w:eastAsia="zh-CN"/>
        </w:rPr>
      </w:pPr>
      <w:r w:rsidRPr="00C36CA8">
        <w:rPr>
          <w:rFonts w:eastAsiaTheme="minorEastAsia" w:hint="eastAsia"/>
          <w:b/>
          <w:u w:val="single"/>
          <w:lang w:eastAsia="zh-CN"/>
        </w:rPr>
        <w:t>Measurement event prediction use case</w:t>
      </w:r>
    </w:p>
    <w:p w:rsidR="0050099A" w:rsidRDefault="001F603A" w:rsidP="001F603A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to RAN2 discussions, there are two types of measurement event prediction: direct and indirect</w:t>
      </w:r>
      <w:r w:rsidR="00B97AA4" w:rsidRPr="00B97AA4">
        <w:rPr>
          <w:rFonts w:eastAsiaTheme="minorEastAsia" w:hint="eastAsia"/>
          <w:lang w:eastAsia="zh-CN"/>
        </w:rPr>
        <w:t xml:space="preserve"> </w:t>
      </w:r>
      <w:r w:rsidR="00B97AA4">
        <w:rPr>
          <w:rFonts w:eastAsiaTheme="minorEastAsia" w:hint="eastAsia"/>
          <w:lang w:eastAsia="zh-CN"/>
        </w:rPr>
        <w:t>prediction</w:t>
      </w:r>
      <w:r>
        <w:rPr>
          <w:rFonts w:eastAsiaTheme="minorEastAsia" w:hint="eastAsia"/>
          <w:lang w:eastAsia="zh-CN"/>
        </w:rPr>
        <w:t xml:space="preserve">, differences of which are </w:t>
      </w:r>
      <w:r>
        <w:rPr>
          <w:rFonts w:eastAsiaTheme="minorEastAsia"/>
          <w:lang w:eastAsia="zh-CN"/>
        </w:rPr>
        <w:t>cop</w:t>
      </w:r>
      <w:r>
        <w:rPr>
          <w:rFonts w:eastAsiaTheme="minorEastAsia" w:hint="eastAsia"/>
          <w:lang w:eastAsia="zh-CN"/>
        </w:rPr>
        <w:t>ied below</w:t>
      </w:r>
      <w:r w:rsidR="00712487">
        <w:rPr>
          <w:rFonts w:eastAsiaTheme="minorEastAsia" w:hint="eastAsia"/>
          <w:lang w:eastAsia="zh-CN"/>
        </w:rPr>
        <w:t xml:space="preserve"> [</w:t>
      </w:r>
      <w:r w:rsidR="003F5C2B">
        <w:rPr>
          <w:rFonts w:eastAsiaTheme="minorEastAsia" w:hint="eastAsia"/>
          <w:lang w:eastAsia="zh-CN"/>
        </w:rPr>
        <w:t>3</w:t>
      </w:r>
      <w:r w:rsidR="00712487">
        <w:rPr>
          <w:rFonts w:eastAsiaTheme="minorEastAsia" w:hint="eastAsia"/>
          <w:lang w:eastAsia="zh-CN"/>
        </w:rPr>
        <w:t>]</w:t>
      </w:r>
      <w:r w:rsidR="00B97AA4"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F603A" w:rsidTr="001F603A">
        <w:tc>
          <w:tcPr>
            <w:tcW w:w="9847" w:type="dxa"/>
          </w:tcPr>
          <w:p w:rsidR="001F603A" w:rsidRPr="00EE18F2" w:rsidRDefault="001F603A" w:rsidP="001F603A">
            <w:pPr>
              <w:spacing w:beforeLines="50" w:before="120" w:afterLines="50" w:after="120"/>
              <w:rPr>
                <w:rFonts w:eastAsiaTheme="minorEastAsia"/>
                <w:b/>
                <w:bCs/>
                <w:lang w:val="en-US" w:eastAsia="zh-CN"/>
              </w:rPr>
            </w:pPr>
            <w:r w:rsidRPr="001F603A">
              <w:rPr>
                <w:b/>
                <w:bCs/>
                <w:lang w:val="en-US"/>
              </w:rPr>
              <w:t>RAN2#127bis</w:t>
            </w:r>
          </w:p>
          <w:p w:rsidR="001F603A" w:rsidRPr="001F603A" w:rsidRDefault="001F603A" w:rsidP="009242D1">
            <w:pPr>
              <w:pStyle w:val="Agreement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60"/>
              <w:textAlignment w:val="baseline"/>
              <w:rPr>
                <w:rFonts w:ascii="Times New Roman" w:hAnsi="Times New Roman"/>
                <w:b w:val="0"/>
                <w:bCs/>
              </w:rPr>
            </w:pPr>
            <w:r w:rsidRPr="00E86658">
              <w:rPr>
                <w:rFonts w:ascii="Times New Roman" w:hAnsi="Times New Roman"/>
                <w:b w:val="0"/>
                <w:bCs/>
                <w:highlight w:val="yellow"/>
              </w:rPr>
              <w:t>For indirect measurement event prediction, the intermediate output (i.e., the output of RRM prediction model) is RSRP of serving/</w:t>
            </w:r>
            <w:proofErr w:type="spellStart"/>
            <w:r w:rsidRPr="00E86658">
              <w:rPr>
                <w:rFonts w:ascii="Times New Roman" w:hAnsi="Times New Roman"/>
                <w:b w:val="0"/>
                <w:bCs/>
                <w:highlight w:val="yellow"/>
              </w:rPr>
              <w:t>neighboring</w:t>
            </w:r>
            <w:proofErr w:type="spellEnd"/>
            <w:r w:rsidRPr="00E86658">
              <w:rPr>
                <w:rFonts w:ascii="Times New Roman" w:hAnsi="Times New Roman"/>
                <w:b w:val="0"/>
                <w:bCs/>
                <w:highlight w:val="yellow"/>
              </w:rPr>
              <w:t xml:space="preserve"> cells.</w:t>
            </w:r>
            <w:r w:rsidRPr="001F603A">
              <w:rPr>
                <w:rFonts w:ascii="Times New Roman" w:hAnsi="Times New Roman"/>
                <w:b w:val="0"/>
                <w:bCs/>
              </w:rPr>
              <w:t xml:space="preserve">  The final output is the expected occurrence time of a certain measurement event (e</w:t>
            </w:r>
            <w:r w:rsidR="002C1125">
              <w:rPr>
                <w:rFonts w:ascii="Times New Roman" w:eastAsiaTheme="minorEastAsia" w:hAnsi="Times New Roman" w:hint="eastAsia"/>
                <w:b w:val="0"/>
                <w:bCs/>
                <w:lang w:eastAsia="zh-CN"/>
              </w:rPr>
              <w:t>x.</w:t>
            </w:r>
            <w:r w:rsidRPr="001F603A">
              <w:rPr>
                <w:rFonts w:ascii="Times New Roman" w:hAnsi="Times New Roman"/>
                <w:b w:val="0"/>
                <w:bCs/>
              </w:rPr>
              <w:t xml:space="preserve"> event A3).</w:t>
            </w:r>
          </w:p>
          <w:p w:rsidR="001F603A" w:rsidRPr="001F603A" w:rsidRDefault="001F603A" w:rsidP="009242D1">
            <w:pPr>
              <w:pStyle w:val="Agreement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360"/>
              <w:textAlignment w:val="baseline"/>
              <w:rPr>
                <w:rFonts w:ascii="Times New Roman" w:hAnsi="Times New Roman"/>
                <w:b w:val="0"/>
                <w:bCs/>
              </w:rPr>
            </w:pPr>
            <w:r w:rsidRPr="001F603A">
              <w:rPr>
                <w:rFonts w:ascii="Times New Roman" w:hAnsi="Times New Roman"/>
                <w:b w:val="0"/>
                <w:bCs/>
              </w:rPr>
              <w:t>For direct measurement event prediction, the model output is the probability of event occurrence within a time window.</w:t>
            </w:r>
          </w:p>
        </w:tc>
      </w:tr>
    </w:tbl>
    <w:p w:rsidR="001F603A" w:rsidRDefault="006A78BB" w:rsidP="001F603A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Furthermore, RAN2 has </w:t>
      </w:r>
      <w:r>
        <w:rPr>
          <w:rFonts w:eastAsiaTheme="minorEastAsia"/>
          <w:lang w:eastAsia="zh-CN"/>
        </w:rPr>
        <w:t>following</w:t>
      </w:r>
      <w:r>
        <w:rPr>
          <w:rFonts w:eastAsiaTheme="minorEastAsia" w:hint="eastAsia"/>
          <w:lang w:eastAsia="zh-CN"/>
        </w:rPr>
        <w:t xml:space="preserve"> agreements in RAN2#128 meeting, which further </w:t>
      </w:r>
      <w:r>
        <w:rPr>
          <w:rFonts w:eastAsiaTheme="minorEastAsia"/>
          <w:lang w:eastAsia="zh-CN"/>
        </w:rPr>
        <w:t>categorize</w:t>
      </w:r>
      <w:r>
        <w:rPr>
          <w:rFonts w:eastAsiaTheme="minorEastAsia" w:hint="eastAsia"/>
          <w:lang w:eastAsia="zh-CN"/>
        </w:rPr>
        <w:t>s indirect measurement event prediction into four cases</w:t>
      </w:r>
      <w:r w:rsidR="00712487">
        <w:rPr>
          <w:rFonts w:eastAsiaTheme="minorEastAsia" w:hint="eastAsia"/>
          <w:lang w:eastAsia="zh-CN"/>
        </w:rPr>
        <w:t xml:space="preserve"> [</w:t>
      </w:r>
      <w:r w:rsidR="003F5C2B">
        <w:rPr>
          <w:rFonts w:eastAsiaTheme="minorEastAsia" w:hint="eastAsia"/>
          <w:lang w:eastAsia="zh-CN"/>
        </w:rPr>
        <w:t>4</w:t>
      </w:r>
      <w:r w:rsidR="00712487">
        <w:rPr>
          <w:rFonts w:eastAsiaTheme="minorEastAsia" w:hint="eastAsia"/>
          <w:lang w:eastAsia="zh-CN"/>
        </w:rPr>
        <w:t>]</w:t>
      </w:r>
      <w:r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A78BB" w:rsidTr="006A78BB">
        <w:tc>
          <w:tcPr>
            <w:tcW w:w="9847" w:type="dxa"/>
          </w:tcPr>
          <w:p w:rsidR="006A78BB" w:rsidRPr="00286E88" w:rsidRDefault="006A78BB" w:rsidP="006A78BB">
            <w:pPr>
              <w:pStyle w:val="Doc-text2"/>
              <w:spacing w:beforeLines="50" w:before="120" w:afterLines="50" w:after="120"/>
              <w:ind w:left="363"/>
              <w:rPr>
                <w:b/>
                <w:bCs/>
              </w:rPr>
            </w:pPr>
            <w:r w:rsidRPr="00286E88">
              <w:rPr>
                <w:b/>
                <w:bCs/>
              </w:rPr>
              <w:t>Agreements</w:t>
            </w:r>
            <w:r>
              <w:rPr>
                <w:b/>
                <w:bCs/>
              </w:rPr>
              <w:t xml:space="preserve"> on event prediction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363"/>
            </w:pPr>
            <w:r w:rsidRPr="00E2173A">
              <w:t xml:space="preserve">1 Agree to listed 4 definitions of indirect measurement event prediction 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  <w:rPr>
                <w:i/>
                <w:iCs/>
              </w:rPr>
            </w:pPr>
            <w:r w:rsidRPr="00E2173A">
              <w:rPr>
                <w:rFonts w:hint="eastAsia"/>
                <w:i/>
                <w:iCs/>
              </w:rPr>
              <w:t>I</w:t>
            </w:r>
            <w:r w:rsidRPr="00E2173A">
              <w:rPr>
                <w:i/>
                <w:iCs/>
              </w:rPr>
              <w:t>ndirect measurement event prediction for temporal domain case A: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</w:pPr>
            <w:r w:rsidRPr="00E2173A">
              <w:t>In indirect measurement event prediction, future measurement result(s) is predicted by a RRM measurement prediction model for intra-frequency temporal domain case A at first. Afterwards, predicted and optionally actual historical measurement result(s) are used to derive whether a measurement event at one future time instance occurs, without further involvement of an AI/ML model.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  <w:rPr>
                <w:i/>
                <w:iCs/>
              </w:rPr>
            </w:pPr>
            <w:r w:rsidRPr="00E2173A">
              <w:rPr>
                <w:rFonts w:hint="eastAsia"/>
                <w:i/>
                <w:iCs/>
              </w:rPr>
              <w:t>I</w:t>
            </w:r>
            <w:r w:rsidRPr="00E2173A">
              <w:rPr>
                <w:i/>
                <w:iCs/>
              </w:rPr>
              <w:t>ndirect measurement event prediction for temporal domain case B: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</w:pPr>
            <w:r w:rsidRPr="00E2173A">
              <w:t>In indirect measurement event prediction, measurement result(s) is predicted by a RR</w:t>
            </w:r>
            <w:r w:rsidR="00E86658">
              <w:t xml:space="preserve">M measurement prediction model </w:t>
            </w:r>
            <w:r w:rsidRPr="00E2173A">
              <w:t>for intra-frequency temporal domain case B at first. Afterwards, predicted and optionally actual historical measurement result(s) are used to derive whether a measurement event at one time instance occurs, without further involvement of an AI/ML model.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  <w:rPr>
                <w:i/>
                <w:iCs/>
              </w:rPr>
            </w:pPr>
            <w:r w:rsidRPr="00E2173A">
              <w:rPr>
                <w:rFonts w:hint="eastAsia"/>
                <w:i/>
                <w:iCs/>
              </w:rPr>
              <w:t>I</w:t>
            </w:r>
            <w:r w:rsidRPr="00E2173A">
              <w:rPr>
                <w:i/>
                <w:iCs/>
              </w:rPr>
              <w:t>ndirect measurement event prediction for frequency domain: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</w:pPr>
            <w:r w:rsidRPr="00E2173A">
              <w:t xml:space="preserve">In indirect measurement event prediction, measurement result(s) is predicted by a RRM measurement prediction model in frequency domain at first. Afterwards, predicted and optional actual historical measurement result(s) of </w:t>
            </w:r>
            <w:r w:rsidRPr="00E2173A">
              <w:lastRenderedPageBreak/>
              <w:t>serving cell are used to derive whether a measurement event at one time instance occurs, without further involvement of an AI/ML model.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  <w:rPr>
                <w:i/>
                <w:iCs/>
              </w:rPr>
            </w:pPr>
            <w:r w:rsidRPr="00E2173A">
              <w:rPr>
                <w:rFonts w:hint="eastAsia"/>
                <w:i/>
                <w:iCs/>
              </w:rPr>
              <w:t>I</w:t>
            </w:r>
            <w:r w:rsidRPr="00E2173A">
              <w:rPr>
                <w:i/>
                <w:iCs/>
              </w:rPr>
              <w:t>ndirect measurement event prediction for spatial domain: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544"/>
            </w:pPr>
            <w:r w:rsidRPr="00E2173A">
              <w:t xml:space="preserve">In indirect measurement event prediction, measurement result(s) is predicted by a RRM measurement prediction model in spatial domain at first. Afterwards, predicted measurement result(s) </w:t>
            </w:r>
            <w:r w:rsidRPr="00286E88">
              <w:rPr>
                <w:u w:val="single"/>
              </w:rPr>
              <w:t xml:space="preserve">and actual measurement results </w:t>
            </w:r>
            <w:r w:rsidRPr="00E2173A">
              <w:t>are used to derive whether a measurement event at one time instance occurs, without further involvement of an AI/ML model</w:t>
            </w:r>
          </w:p>
          <w:p w:rsidR="006A78BB" w:rsidRPr="00E2173A" w:rsidRDefault="006A78BB" w:rsidP="006A78BB">
            <w:pPr>
              <w:pStyle w:val="Doc-text2"/>
              <w:spacing w:beforeLines="50" w:before="120" w:afterLines="50" w:after="120"/>
              <w:ind w:left="363"/>
            </w:pPr>
            <w:r w:rsidRPr="00E2173A">
              <w:t>2</w:t>
            </w:r>
            <w:r>
              <w:tab/>
            </w:r>
            <w:r w:rsidRPr="00E86658">
              <w:rPr>
                <w:highlight w:val="yellow"/>
              </w:rPr>
              <w:t>The input of model for RRM measurement prediction can be reused as baseline for corresponding direct measurement event prediction</w:t>
            </w:r>
            <w:r w:rsidRPr="00E2173A">
              <w:t>. Additional input(s) is also allowed.</w:t>
            </w:r>
          </w:p>
          <w:p w:rsidR="006A78BB" w:rsidRDefault="006A78BB" w:rsidP="006A78BB">
            <w:pPr>
              <w:spacing w:beforeLines="50" w:before="120" w:afterLines="50" w:after="120"/>
              <w:jc w:val="both"/>
              <w:rPr>
                <w:rFonts w:eastAsiaTheme="minorEastAsia"/>
                <w:lang w:eastAsia="zh-CN"/>
              </w:rPr>
            </w:pPr>
            <w:r w:rsidRPr="00E2173A">
              <w:t>3</w:t>
            </w:r>
            <w:r>
              <w:tab/>
            </w:r>
            <w:r w:rsidRPr="00E2173A">
              <w:t>For intra-frequency temporal domain case B indirect measurement event prediction is taken as baseline. Direct prediction is optional.</w:t>
            </w:r>
          </w:p>
        </w:tc>
      </w:tr>
    </w:tbl>
    <w:p w:rsidR="009417B8" w:rsidRPr="0070244B" w:rsidRDefault="00E86658" w:rsidP="001823B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Based on above RAN2 agreements, </w:t>
      </w:r>
      <w:r w:rsidR="00B42037">
        <w:rPr>
          <w:rFonts w:eastAsiaTheme="minorEastAsia" w:hint="eastAsia"/>
          <w:lang w:eastAsia="zh-CN"/>
        </w:rPr>
        <w:t>we will define measurement event prediction</w:t>
      </w:r>
      <w:r>
        <w:rPr>
          <w:rFonts w:eastAsiaTheme="minorEastAsia" w:hint="eastAsia"/>
          <w:lang w:eastAsia="zh-CN"/>
        </w:rPr>
        <w:t xml:space="preserve"> </w:t>
      </w:r>
      <w:r w:rsidR="00B42037">
        <w:rPr>
          <w:rFonts w:eastAsiaTheme="minorEastAsia" w:hint="eastAsia"/>
          <w:lang w:eastAsia="zh-CN"/>
        </w:rPr>
        <w:t xml:space="preserve">from direct and indirect prediction. </w:t>
      </w:r>
    </w:p>
    <w:p w:rsidR="00581A81" w:rsidRPr="00581A81" w:rsidRDefault="00581A81" w:rsidP="001823BF">
      <w:pPr>
        <w:spacing w:beforeLines="50" w:before="120" w:after="120"/>
        <w:jc w:val="both"/>
        <w:rPr>
          <w:rFonts w:eastAsiaTheme="minorEastAsia"/>
          <w:b/>
          <w:u w:val="single"/>
          <w:lang w:eastAsia="zh-CN"/>
        </w:rPr>
      </w:pPr>
      <w:r w:rsidRPr="00581A81">
        <w:rPr>
          <w:rFonts w:eastAsiaTheme="minorEastAsia" w:hint="eastAsia"/>
          <w:b/>
          <w:u w:val="single"/>
          <w:lang w:eastAsia="zh-CN"/>
        </w:rPr>
        <w:t>Direct measurement event prediction</w:t>
      </w:r>
    </w:p>
    <w:p w:rsidR="001823BF" w:rsidRDefault="00B42037" w:rsidP="001823BF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direct measurement event prediction, RAN2 has agreed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the </w:t>
      </w:r>
      <w:r w:rsidRPr="00B42037">
        <w:rPr>
          <w:rFonts w:eastAsiaTheme="minorEastAsia"/>
          <w:lang w:eastAsia="zh-CN"/>
        </w:rPr>
        <w:t>input of model for RRM measurement prediction can be reused as baseline for corresponding direct measurement event prediction</w:t>
      </w:r>
      <w:r>
        <w:rPr>
          <w:rFonts w:eastAsiaTheme="minorEastAsia" w:hint="eastAsia"/>
          <w:lang w:eastAsia="zh-CN"/>
        </w:rPr>
        <w:t xml:space="preserve">. Therefore, from RAN4 perspective, the corresponding achievements on model input </w:t>
      </w:r>
      <w:r w:rsidR="00791756">
        <w:rPr>
          <w:rFonts w:eastAsiaTheme="minorEastAsia" w:hint="eastAsia"/>
          <w:lang w:eastAsia="zh-CN"/>
        </w:rPr>
        <w:t xml:space="preserve">discussion </w:t>
      </w:r>
      <w:r>
        <w:rPr>
          <w:rFonts w:eastAsiaTheme="minorEastAsia" w:hint="eastAsia"/>
          <w:lang w:eastAsia="zh-CN"/>
        </w:rPr>
        <w:t>can be reused</w:t>
      </w:r>
      <w:r w:rsidR="00791756">
        <w:rPr>
          <w:rFonts w:eastAsiaTheme="minorEastAsia" w:hint="eastAsia"/>
          <w:lang w:eastAsia="zh-CN"/>
        </w:rPr>
        <w:t xml:space="preserve"> as well as</w:t>
      </w:r>
      <w:r w:rsidR="00EA67E1">
        <w:rPr>
          <w:rFonts w:eastAsiaTheme="minorEastAsia" w:hint="eastAsia"/>
          <w:lang w:eastAsia="zh-CN"/>
        </w:rPr>
        <w:t xml:space="preserve"> the</w:t>
      </w:r>
      <w:r w:rsidR="00791756">
        <w:rPr>
          <w:rFonts w:eastAsiaTheme="minorEastAsia" w:hint="eastAsia"/>
          <w:lang w:eastAsia="zh-CN"/>
        </w:rPr>
        <w:t xml:space="preserve"> test configurations</w:t>
      </w:r>
      <w:r>
        <w:rPr>
          <w:rFonts w:eastAsiaTheme="minorEastAsia" w:hint="eastAsia"/>
          <w:lang w:eastAsia="zh-CN"/>
        </w:rPr>
        <w:t xml:space="preserve">. </w:t>
      </w:r>
    </w:p>
    <w:p w:rsidR="00B97AA4" w:rsidRDefault="001823BF" w:rsidP="00584830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the model output, since what model outputs is </w:t>
      </w:r>
      <w:r w:rsidRPr="001F603A">
        <w:rPr>
          <w:bCs/>
        </w:rPr>
        <w:t>the probability of event occurrence within a time window</w:t>
      </w:r>
      <w:r>
        <w:rPr>
          <w:rFonts w:eastAsiaTheme="minorEastAsia" w:hint="eastAsia"/>
          <w:bCs/>
          <w:lang w:eastAsia="zh-CN"/>
        </w:rPr>
        <w:t xml:space="preserve">, a candidate test metric is </w:t>
      </w:r>
      <w:r w:rsidR="00D87BF3">
        <w:rPr>
          <w:rFonts w:eastAsiaTheme="minorEastAsia" w:hint="eastAsia"/>
          <w:bCs/>
          <w:lang w:eastAsia="zh-CN"/>
        </w:rPr>
        <w:t xml:space="preserve">a pre-defined </w:t>
      </w:r>
      <w:r>
        <w:rPr>
          <w:rFonts w:eastAsiaTheme="minorEastAsia" w:hint="eastAsia"/>
          <w:bCs/>
          <w:lang w:eastAsia="zh-CN"/>
        </w:rPr>
        <w:t xml:space="preserve">successful prediction rate, e.g., 90%. </w:t>
      </w:r>
    </w:p>
    <w:p w:rsidR="00584830" w:rsidRDefault="00070DF7" w:rsidP="00584830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="00584830" w:rsidRPr="001823BF">
        <w:rPr>
          <w:rFonts w:eastAsiaTheme="minorEastAsia" w:hint="eastAsia"/>
          <w:b/>
          <w:lang w:eastAsia="zh-CN"/>
        </w:rPr>
        <w:t xml:space="preserve"> 1: </w:t>
      </w:r>
      <w:r>
        <w:rPr>
          <w:rFonts w:eastAsiaTheme="minorEastAsia" w:hint="eastAsia"/>
          <w:b/>
          <w:lang w:eastAsia="zh-CN"/>
        </w:rPr>
        <w:t>B</w:t>
      </w:r>
      <w:r w:rsidRPr="001823BF">
        <w:rPr>
          <w:rFonts w:eastAsiaTheme="minorEastAsia" w:hint="eastAsia"/>
          <w:b/>
          <w:lang w:eastAsia="zh-CN"/>
        </w:rPr>
        <w:t>ased on RAN2 agreement</w:t>
      </w:r>
      <w:r>
        <w:rPr>
          <w:rFonts w:eastAsiaTheme="minorEastAsia" w:hint="eastAsia"/>
          <w:b/>
          <w:lang w:eastAsia="zh-CN"/>
        </w:rPr>
        <w:t>s,</w:t>
      </w:r>
      <w:r w:rsidRPr="001823BF">
        <w:rPr>
          <w:rFonts w:eastAsiaTheme="minorEastAsia"/>
          <w:b/>
          <w:lang w:eastAsia="zh-CN"/>
        </w:rPr>
        <w:t xml:space="preserve"> </w:t>
      </w:r>
      <w:r w:rsidR="00584830" w:rsidRPr="001823BF">
        <w:rPr>
          <w:rFonts w:eastAsiaTheme="minorEastAsia"/>
          <w:b/>
          <w:lang w:eastAsia="zh-CN"/>
        </w:rPr>
        <w:t>RRM measurement prediction can be reused as baseline for corresponding direct measurement event prediction</w:t>
      </w:r>
      <w:r w:rsidR="00584830" w:rsidRPr="001823BF">
        <w:rPr>
          <w:rFonts w:eastAsiaTheme="minorEastAsia" w:hint="eastAsia"/>
          <w:b/>
          <w:lang w:eastAsia="zh-CN"/>
        </w:rPr>
        <w:t>.</w:t>
      </w:r>
    </w:p>
    <w:p w:rsidR="00070DF7" w:rsidRDefault="00070DF7" w:rsidP="00584830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1: R</w:t>
      </w:r>
      <w:r w:rsidR="006B3C49">
        <w:rPr>
          <w:rFonts w:eastAsiaTheme="minorEastAsia" w:hint="eastAsia"/>
          <w:b/>
          <w:lang w:eastAsia="zh-CN"/>
        </w:rPr>
        <w:t>AN4 to r</w:t>
      </w:r>
      <w:r>
        <w:rPr>
          <w:rFonts w:eastAsiaTheme="minorEastAsia" w:hint="eastAsia"/>
          <w:b/>
          <w:lang w:eastAsia="zh-CN"/>
        </w:rPr>
        <w:t xml:space="preserve">euse the </w:t>
      </w:r>
      <w:r w:rsidR="002C5B31">
        <w:rPr>
          <w:rFonts w:eastAsiaTheme="minorEastAsia" w:hint="eastAsia"/>
          <w:b/>
          <w:lang w:eastAsia="zh-CN"/>
        </w:rPr>
        <w:t xml:space="preserve">accuracy </w:t>
      </w:r>
      <w:r>
        <w:rPr>
          <w:rFonts w:eastAsiaTheme="minorEastAsia" w:hint="eastAsia"/>
          <w:b/>
          <w:lang w:eastAsia="zh-CN"/>
        </w:rPr>
        <w:t xml:space="preserve">requirements </w:t>
      </w:r>
      <w:r w:rsidR="002C5B31">
        <w:rPr>
          <w:rFonts w:eastAsiaTheme="minorEastAsia" w:hint="eastAsia"/>
          <w:b/>
          <w:lang w:eastAsia="zh-CN"/>
        </w:rPr>
        <w:t xml:space="preserve">defined for RRM measurement prediction </w:t>
      </w:r>
      <w:r>
        <w:rPr>
          <w:rFonts w:eastAsiaTheme="minorEastAsia" w:hint="eastAsia"/>
          <w:b/>
          <w:lang w:eastAsia="zh-CN"/>
        </w:rPr>
        <w:t xml:space="preserve">for </w:t>
      </w:r>
      <w:r w:rsidR="006B3C49">
        <w:rPr>
          <w:rFonts w:eastAsiaTheme="minorEastAsia" w:hint="eastAsia"/>
          <w:b/>
          <w:lang w:eastAsia="zh-CN"/>
        </w:rPr>
        <w:t xml:space="preserve">the inputs of </w:t>
      </w:r>
      <w:r>
        <w:rPr>
          <w:rFonts w:eastAsiaTheme="minorEastAsia" w:hint="eastAsia"/>
          <w:b/>
          <w:lang w:eastAsia="zh-CN"/>
        </w:rPr>
        <w:t>measurement event prediction</w:t>
      </w:r>
      <w:r w:rsidR="006B3C49">
        <w:rPr>
          <w:rFonts w:eastAsiaTheme="minorEastAsia" w:hint="eastAsia"/>
          <w:b/>
          <w:lang w:eastAsia="zh-CN"/>
        </w:rPr>
        <w:t>.</w:t>
      </w:r>
      <w:r w:rsidR="002C5B31">
        <w:rPr>
          <w:rFonts w:eastAsiaTheme="minorEastAsia" w:hint="eastAsia"/>
          <w:b/>
          <w:lang w:eastAsia="zh-CN"/>
        </w:rPr>
        <w:t xml:space="preserve"> </w:t>
      </w:r>
    </w:p>
    <w:p w:rsidR="006B3C49" w:rsidRPr="00070DF7" w:rsidRDefault="006B3C49" w:rsidP="00584830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2: For the outputs of measurement event prediction, RAN4 consider to use </w:t>
      </w:r>
      <w:r w:rsidRPr="006B3C49">
        <w:rPr>
          <w:rFonts w:eastAsiaTheme="minorEastAsia"/>
          <w:b/>
          <w:lang w:eastAsia="zh-CN"/>
        </w:rPr>
        <w:t>a pre-defined successful prediction rate, e.g., 90%</w:t>
      </w:r>
      <w:r>
        <w:rPr>
          <w:rFonts w:eastAsiaTheme="minorEastAsia" w:hint="eastAsia"/>
          <w:b/>
          <w:lang w:eastAsia="zh-CN"/>
        </w:rPr>
        <w:t>, as the performance metric</w:t>
      </w:r>
      <w:r w:rsidRPr="006B3C49">
        <w:rPr>
          <w:rFonts w:eastAsiaTheme="minor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526CCB" w:rsidRDefault="00526CCB" w:rsidP="001F603A">
      <w:pPr>
        <w:spacing w:beforeLines="50" w:before="120" w:after="120"/>
        <w:rPr>
          <w:rFonts w:eastAsiaTheme="minorEastAsia"/>
          <w:lang w:eastAsia="zh-CN"/>
        </w:rPr>
      </w:pPr>
    </w:p>
    <w:p w:rsidR="00581A81" w:rsidRPr="00581A81" w:rsidRDefault="00581A81" w:rsidP="00581A81">
      <w:pPr>
        <w:spacing w:beforeLines="50" w:before="120" w:after="120"/>
        <w:jc w:val="both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Ind</w:t>
      </w:r>
      <w:r w:rsidRPr="00581A81">
        <w:rPr>
          <w:rFonts w:eastAsiaTheme="minorEastAsia" w:hint="eastAsia"/>
          <w:b/>
          <w:u w:val="single"/>
          <w:lang w:eastAsia="zh-CN"/>
        </w:rPr>
        <w:t>irect measurement event prediction</w:t>
      </w:r>
    </w:p>
    <w:p w:rsidR="00E140B5" w:rsidRDefault="00B97AA4" w:rsidP="001F603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indirec</w:t>
      </w:r>
      <w:r w:rsidR="00E140B5">
        <w:rPr>
          <w:rFonts w:eastAsiaTheme="minorEastAsia" w:hint="eastAsia"/>
          <w:lang w:eastAsia="zh-CN"/>
        </w:rPr>
        <w:t>t measurement event prediction, related issues were discussed and the following agreements are reached:</w:t>
      </w:r>
      <w:r w:rsidR="00412808">
        <w:rPr>
          <w:rFonts w:eastAsiaTheme="minorEastAsia" w:hint="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E140B5" w:rsidTr="00E140B5">
        <w:tc>
          <w:tcPr>
            <w:tcW w:w="9847" w:type="dxa"/>
          </w:tcPr>
          <w:p w:rsidR="00E140B5" w:rsidRPr="00412808" w:rsidRDefault="00E140B5" w:rsidP="00F5503E">
            <w:pPr>
              <w:snapToGrid w:val="0"/>
              <w:spacing w:beforeLines="50" w:before="120" w:after="120"/>
              <w:rPr>
                <w:lang w:eastAsia="zh-CN"/>
              </w:rPr>
            </w:pPr>
            <w:r w:rsidRPr="000A15D1">
              <w:rPr>
                <w:highlight w:val="green"/>
                <w:lang w:eastAsia="zh-CN"/>
              </w:rPr>
              <w:t>Agreement:</w:t>
            </w:r>
          </w:p>
          <w:p w:rsidR="00E140B5" w:rsidRPr="00E140B5" w:rsidRDefault="00E140B5" w:rsidP="00E140B5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E140B5">
              <w:rPr>
                <w:sz w:val="20"/>
                <w:szCs w:val="20"/>
              </w:rPr>
              <w:t xml:space="preserve">Potential RRM requirement impact for event prediction use case - </w:t>
            </w:r>
            <w:r w:rsidRPr="000A15D1">
              <w:rPr>
                <w:sz w:val="20"/>
                <w:szCs w:val="20"/>
                <w:highlight w:val="green"/>
              </w:rPr>
              <w:t>for indirect case</w:t>
            </w:r>
            <w:r w:rsidRPr="00E140B5">
              <w:rPr>
                <w:sz w:val="20"/>
                <w:szCs w:val="20"/>
              </w:rPr>
              <w:t>:</w:t>
            </w:r>
          </w:p>
          <w:p w:rsidR="00E140B5" w:rsidRPr="00E140B5" w:rsidRDefault="00E140B5" w:rsidP="00E140B5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E140B5">
              <w:rPr>
                <w:sz w:val="20"/>
                <w:szCs w:val="20"/>
              </w:rPr>
              <w:t xml:space="preserve">RAN4 to study the requirement for the </w:t>
            </w:r>
            <w:r w:rsidRPr="00E140B5">
              <w:rPr>
                <w:sz w:val="20"/>
                <w:szCs w:val="20"/>
                <w:u w:val="single"/>
              </w:rPr>
              <w:t>predicted event triggered reporting</w:t>
            </w:r>
          </w:p>
          <w:p w:rsidR="00E140B5" w:rsidRPr="00E140B5" w:rsidRDefault="00E140B5" w:rsidP="00E140B5">
            <w:pPr>
              <w:pStyle w:val="af8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E140B5">
              <w:rPr>
                <w:sz w:val="20"/>
                <w:szCs w:val="20"/>
              </w:rPr>
              <w:t>RAN4 to study the requirement for [delay and accuracy]</w:t>
            </w:r>
          </w:p>
          <w:p w:rsidR="00E140B5" w:rsidRPr="00E140B5" w:rsidRDefault="00E140B5" w:rsidP="00E140B5">
            <w:pPr>
              <w:pStyle w:val="af8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E140B5">
              <w:rPr>
                <w:sz w:val="20"/>
                <w:szCs w:val="20"/>
              </w:rPr>
              <w:t>RAN4 to discuss the metric for the event prediction</w:t>
            </w:r>
          </w:p>
          <w:p w:rsidR="00E140B5" w:rsidRPr="00E140B5" w:rsidRDefault="00E140B5" w:rsidP="00E140B5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E140B5">
              <w:rPr>
                <w:sz w:val="20"/>
                <w:szCs w:val="20"/>
              </w:rPr>
              <w:t>Additionally, if the report includes the predicted RSRPs [corresponding to the predicted event occurrence time],</w:t>
            </w:r>
          </w:p>
          <w:p w:rsidR="00E140B5" w:rsidRPr="00E140B5" w:rsidRDefault="00E140B5" w:rsidP="00E140B5">
            <w:pPr>
              <w:pStyle w:val="af8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E140B5">
              <w:rPr>
                <w:sz w:val="20"/>
                <w:szCs w:val="20"/>
              </w:rPr>
              <w:t>Candidate options:</w:t>
            </w:r>
          </w:p>
          <w:p w:rsidR="00E140B5" w:rsidRPr="00E140B5" w:rsidRDefault="00E140B5" w:rsidP="00E140B5">
            <w:pPr>
              <w:pStyle w:val="af8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E140B5">
              <w:rPr>
                <w:sz w:val="20"/>
                <w:szCs w:val="20"/>
              </w:rPr>
              <w:t>Option 1: RAN4 will define requirement for the predicted RSRPs</w:t>
            </w:r>
          </w:p>
          <w:p w:rsidR="00E140B5" w:rsidRPr="00C1684F" w:rsidRDefault="00E140B5" w:rsidP="00E140B5">
            <w:pPr>
              <w:pStyle w:val="af8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rPr>
                <w:sz w:val="20"/>
                <w:szCs w:val="20"/>
              </w:rPr>
            </w:pPr>
            <w:r w:rsidRPr="00E140B5">
              <w:rPr>
                <w:sz w:val="20"/>
                <w:szCs w:val="20"/>
              </w:rPr>
              <w:t>Option 2: RAN4 will not define requirement for the predicted RSRPs</w:t>
            </w:r>
          </w:p>
          <w:p w:rsidR="00C1684F" w:rsidRPr="00412808" w:rsidRDefault="00C1684F" w:rsidP="00C1684F">
            <w:pPr>
              <w:snapToGrid w:val="0"/>
              <w:spacing w:beforeLines="50" w:before="120" w:after="120"/>
              <w:rPr>
                <w:lang w:eastAsia="zh-CN"/>
              </w:rPr>
            </w:pPr>
            <w:r>
              <w:rPr>
                <w:rFonts w:eastAsiaTheme="minorEastAsia" w:hint="eastAsia"/>
                <w:highlight w:val="green"/>
                <w:lang w:eastAsia="zh-CN"/>
              </w:rPr>
              <w:t xml:space="preserve">RAN4#115 </w:t>
            </w:r>
            <w:r w:rsidRPr="000A15D1">
              <w:rPr>
                <w:highlight w:val="green"/>
                <w:lang w:eastAsia="zh-CN"/>
              </w:rPr>
              <w:t>Agreement:</w:t>
            </w:r>
          </w:p>
          <w:p w:rsidR="00C1684F" w:rsidRPr="00C1684F" w:rsidRDefault="00C1684F" w:rsidP="00AF56C5">
            <w:pPr>
              <w:snapToGrid w:val="0"/>
              <w:spacing w:before="120" w:after="120"/>
              <w:rPr>
                <w:rFonts w:eastAsiaTheme="minorEastAsia"/>
                <w:b/>
                <w:bCs/>
                <w:sz w:val="22"/>
                <w:szCs w:val="24"/>
                <w:u w:val="single"/>
                <w:lang w:eastAsia="zh-CN"/>
              </w:rPr>
            </w:pPr>
            <w:r w:rsidRPr="00C1684F">
              <w:rPr>
                <w:szCs w:val="21"/>
              </w:rPr>
              <w:t>In case of indirect measurement event prediction use case, if the report includes the predicted RSRPs [corresponding to the predicted event occurrence time], RAN4 will define requirement for the absolute and/or relative accuracy of predicted RSRP.</w:t>
            </w:r>
          </w:p>
        </w:tc>
      </w:tr>
    </w:tbl>
    <w:p w:rsidR="00800F65" w:rsidRDefault="009F3790" w:rsidP="001F603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Firstly, </w:t>
      </w:r>
      <w:r w:rsidR="0022276B">
        <w:rPr>
          <w:rFonts w:eastAsiaTheme="minorEastAsia" w:hint="eastAsia"/>
          <w:lang w:eastAsia="zh-CN"/>
        </w:rPr>
        <w:t>RAN4 need to define</w:t>
      </w:r>
      <w:r w:rsidR="008A41F9">
        <w:rPr>
          <w:rFonts w:eastAsiaTheme="minorEastAsia" w:hint="eastAsia"/>
          <w:lang w:eastAsia="zh-CN"/>
        </w:rPr>
        <w:t xml:space="preserve"> delay</w:t>
      </w:r>
      <w:r w:rsidR="0022276B">
        <w:rPr>
          <w:rFonts w:eastAsiaTheme="minorEastAsia" w:hint="eastAsia"/>
          <w:lang w:eastAsia="zh-CN"/>
        </w:rPr>
        <w:t xml:space="preserve"> requirement for </w:t>
      </w:r>
      <w:r w:rsidR="0022276B" w:rsidRPr="0022276B">
        <w:rPr>
          <w:rFonts w:eastAsiaTheme="minorEastAsia"/>
          <w:lang w:eastAsia="zh-CN"/>
        </w:rPr>
        <w:t>predicted event triggered reporting</w:t>
      </w:r>
      <w:r w:rsidR="0022276B">
        <w:rPr>
          <w:rFonts w:eastAsiaTheme="minorEastAsia" w:hint="eastAsia"/>
          <w:lang w:eastAsia="zh-CN"/>
        </w:rPr>
        <w:t xml:space="preserve">, </w:t>
      </w:r>
      <w:r w:rsidR="008A41F9">
        <w:rPr>
          <w:rFonts w:eastAsiaTheme="minorEastAsia" w:hint="eastAsia"/>
          <w:lang w:eastAsia="zh-CN"/>
        </w:rPr>
        <w:t xml:space="preserve">the non-AI conditional handover requirements can be used as a starting point, and RAN4 can further discuss the </w:t>
      </w:r>
      <w:r w:rsidR="008A41F9">
        <w:rPr>
          <w:rFonts w:eastAsiaTheme="minorEastAsia"/>
          <w:lang w:eastAsia="zh-CN"/>
        </w:rPr>
        <w:t>details</w:t>
      </w:r>
      <w:r w:rsidR="008A41F9">
        <w:rPr>
          <w:rFonts w:eastAsiaTheme="minorEastAsia" w:hint="eastAsia"/>
          <w:lang w:eastAsia="zh-CN"/>
        </w:rPr>
        <w:t xml:space="preserve"> in WI phase. </w:t>
      </w:r>
    </w:p>
    <w:p w:rsidR="007F7F5A" w:rsidRPr="00DC7DE5" w:rsidRDefault="007F7F5A" w:rsidP="001F603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Secondly, regarding whether to define accuracy requirement, this is related to the second part in the above agreement and depends on the contents of reporting. </w:t>
      </w:r>
      <w:r w:rsidR="00F57926">
        <w:rPr>
          <w:rFonts w:eastAsiaTheme="minorEastAsia" w:hint="eastAsia"/>
          <w:lang w:eastAsia="zh-CN"/>
        </w:rPr>
        <w:t xml:space="preserve">In RAN4#115 meeting, RAN4 has agreed to </w:t>
      </w:r>
      <w:r w:rsidR="00F57926" w:rsidRPr="00C1684F">
        <w:rPr>
          <w:szCs w:val="21"/>
        </w:rPr>
        <w:t>define requirement</w:t>
      </w:r>
      <w:r w:rsidR="00E84084">
        <w:rPr>
          <w:rFonts w:eastAsiaTheme="minorEastAsia" w:hint="eastAsia"/>
          <w:szCs w:val="21"/>
          <w:lang w:eastAsia="zh-CN"/>
        </w:rPr>
        <w:t>s</w:t>
      </w:r>
      <w:r w:rsidR="00F57926" w:rsidRPr="00C1684F">
        <w:rPr>
          <w:szCs w:val="21"/>
        </w:rPr>
        <w:t xml:space="preserve"> for the absolute and/or relative accuracy of predicted RSRP</w:t>
      </w:r>
      <w:r w:rsidR="00F57926">
        <w:rPr>
          <w:rFonts w:eastAsiaTheme="minorEastAsia" w:hint="eastAsia"/>
          <w:szCs w:val="21"/>
          <w:lang w:eastAsia="zh-CN"/>
        </w:rPr>
        <w:t xml:space="preserve"> if </w:t>
      </w:r>
      <w:r w:rsidR="00F57926" w:rsidRPr="00C1684F">
        <w:rPr>
          <w:szCs w:val="21"/>
        </w:rPr>
        <w:t>the repor</w:t>
      </w:r>
      <w:r w:rsidR="00F57926">
        <w:rPr>
          <w:szCs w:val="21"/>
        </w:rPr>
        <w:t xml:space="preserve">t includes the predicted RSRPs </w:t>
      </w:r>
      <w:r w:rsidR="00F57926" w:rsidRPr="00C1684F">
        <w:rPr>
          <w:szCs w:val="21"/>
        </w:rPr>
        <w:t xml:space="preserve">corresponding to the </w:t>
      </w:r>
      <w:r w:rsidR="00F57926">
        <w:rPr>
          <w:szCs w:val="21"/>
        </w:rPr>
        <w:lastRenderedPageBreak/>
        <w:t>predicted event occurrence time</w:t>
      </w:r>
      <w:r w:rsidR="00F57926">
        <w:rPr>
          <w:rFonts w:eastAsiaTheme="minorEastAsia" w:hint="eastAsia"/>
          <w:szCs w:val="21"/>
          <w:lang w:eastAsia="zh-CN"/>
        </w:rPr>
        <w:t xml:space="preserve">. When the report does not include </w:t>
      </w:r>
      <w:r w:rsidR="00F57926">
        <w:rPr>
          <w:szCs w:val="21"/>
        </w:rPr>
        <w:t>the predicted RSRPs</w:t>
      </w:r>
      <w:r w:rsidR="00F57926">
        <w:rPr>
          <w:rFonts w:eastAsiaTheme="minorEastAsia" w:hint="eastAsia"/>
          <w:szCs w:val="21"/>
          <w:lang w:eastAsia="zh-CN"/>
        </w:rPr>
        <w:t xml:space="preserve">, </w:t>
      </w:r>
      <w:r w:rsidR="007159BE">
        <w:rPr>
          <w:rFonts w:eastAsiaTheme="minorEastAsia" w:hint="eastAsia"/>
          <w:szCs w:val="21"/>
          <w:lang w:eastAsia="zh-CN"/>
        </w:rPr>
        <w:t xml:space="preserve">RAN4 need to further discuss </w:t>
      </w:r>
      <w:r w:rsidR="00F57926">
        <w:rPr>
          <w:rFonts w:eastAsiaTheme="minorEastAsia" w:hint="eastAsia"/>
          <w:szCs w:val="21"/>
          <w:lang w:eastAsia="zh-CN"/>
        </w:rPr>
        <w:t>whether to define accuracy requirement</w:t>
      </w:r>
      <w:r w:rsidR="007159BE">
        <w:rPr>
          <w:rFonts w:eastAsiaTheme="minorEastAsia" w:hint="eastAsia"/>
          <w:szCs w:val="21"/>
          <w:lang w:eastAsia="zh-CN"/>
        </w:rPr>
        <w:t xml:space="preserve">, where </w:t>
      </w:r>
      <w:r w:rsidR="00DC7DE5">
        <w:rPr>
          <w:rFonts w:eastAsiaTheme="minorEastAsia" w:hint="eastAsia"/>
          <w:lang w:eastAsia="zh-CN"/>
        </w:rPr>
        <w:t xml:space="preserve">the </w:t>
      </w:r>
      <w:r w:rsidR="00DC7DE5">
        <w:rPr>
          <w:rFonts w:eastAsiaTheme="minorEastAsia"/>
          <w:lang w:eastAsia="zh-CN"/>
        </w:rPr>
        <w:t>report</w:t>
      </w:r>
      <w:r w:rsidR="00DC7DE5">
        <w:rPr>
          <w:rFonts w:eastAsiaTheme="minorEastAsia" w:hint="eastAsia"/>
          <w:lang w:eastAsia="zh-CN"/>
        </w:rPr>
        <w:t xml:space="preserve"> contains </w:t>
      </w:r>
      <w:r w:rsidR="000870F1">
        <w:rPr>
          <w:rFonts w:eastAsiaTheme="minorEastAsia" w:hint="eastAsia"/>
          <w:lang w:eastAsia="zh-CN"/>
        </w:rPr>
        <w:t xml:space="preserve">only </w:t>
      </w:r>
      <w:r w:rsidR="00DC7DE5">
        <w:rPr>
          <w:rFonts w:eastAsiaTheme="minorEastAsia" w:hint="eastAsia"/>
          <w:lang w:eastAsia="zh-CN"/>
        </w:rPr>
        <w:t xml:space="preserve">the final result of indirect measurement event prediction, i.e., </w:t>
      </w:r>
      <w:r w:rsidR="00F57926" w:rsidRPr="001F603A">
        <w:rPr>
          <w:bCs/>
        </w:rPr>
        <w:t>expected occurrence time of a certain measurement event (e</w:t>
      </w:r>
      <w:r w:rsidR="00F57926">
        <w:rPr>
          <w:rFonts w:eastAsiaTheme="minorEastAsia" w:hint="eastAsia"/>
          <w:bCs/>
          <w:lang w:eastAsia="zh-CN"/>
        </w:rPr>
        <w:t>x.</w:t>
      </w:r>
      <w:r w:rsidR="00F57926" w:rsidRPr="001F603A">
        <w:rPr>
          <w:bCs/>
        </w:rPr>
        <w:t xml:space="preserve"> event A3)</w:t>
      </w:r>
      <w:r w:rsidR="007159BE">
        <w:rPr>
          <w:rFonts w:eastAsiaTheme="minorEastAsia" w:hint="eastAsia"/>
          <w:bCs/>
          <w:lang w:eastAsia="zh-CN"/>
        </w:rPr>
        <w:t>.</w:t>
      </w:r>
      <w:r w:rsidR="00DC7DE5">
        <w:rPr>
          <w:rFonts w:eastAsiaTheme="minorEastAsia" w:hint="eastAsia"/>
          <w:bCs/>
          <w:lang w:eastAsia="zh-CN"/>
        </w:rPr>
        <w:t xml:space="preserve"> </w:t>
      </w:r>
      <w:r w:rsidR="007159BE">
        <w:rPr>
          <w:rFonts w:eastAsiaTheme="minorEastAsia" w:hint="eastAsia"/>
          <w:bCs/>
          <w:lang w:eastAsia="zh-CN"/>
        </w:rPr>
        <w:t xml:space="preserve">In such case, </w:t>
      </w:r>
      <w:r w:rsidR="00DC7DE5">
        <w:rPr>
          <w:rFonts w:eastAsiaTheme="minorEastAsia" w:hint="eastAsia"/>
          <w:bCs/>
          <w:lang w:eastAsia="zh-CN"/>
        </w:rPr>
        <w:t xml:space="preserve">we do not think it is </w:t>
      </w:r>
      <w:r w:rsidR="0082716A">
        <w:rPr>
          <w:rFonts w:eastAsiaTheme="minorEastAsia" w:hint="eastAsia"/>
          <w:bCs/>
          <w:lang w:eastAsia="zh-CN"/>
        </w:rPr>
        <w:t>necessary</w:t>
      </w:r>
      <w:r w:rsidR="00DC7DE5">
        <w:rPr>
          <w:rFonts w:eastAsiaTheme="minorEastAsia" w:hint="eastAsia"/>
          <w:bCs/>
          <w:lang w:eastAsia="zh-CN"/>
        </w:rPr>
        <w:t xml:space="preserve"> to define </w:t>
      </w:r>
      <w:r w:rsidR="00DC7DE5">
        <w:rPr>
          <w:rFonts w:eastAsiaTheme="minorEastAsia"/>
          <w:bCs/>
          <w:lang w:eastAsia="zh-CN"/>
        </w:rPr>
        <w:t>accuracy</w:t>
      </w:r>
      <w:r w:rsidR="00DC7DE5">
        <w:rPr>
          <w:rFonts w:eastAsiaTheme="minorEastAsia" w:hint="eastAsia"/>
          <w:bCs/>
          <w:lang w:eastAsia="zh-CN"/>
        </w:rPr>
        <w:t xml:space="preserve"> requirement. </w:t>
      </w:r>
    </w:p>
    <w:p w:rsidR="00800F65" w:rsidRDefault="00DC7DE5" w:rsidP="001F603A">
      <w:pPr>
        <w:spacing w:beforeLines="50" w:before="120" w:after="120"/>
        <w:rPr>
          <w:rFonts w:eastAsiaTheme="minorEastAsia"/>
          <w:b/>
          <w:lang w:eastAsia="zh-CN"/>
        </w:rPr>
      </w:pPr>
      <w:r w:rsidRPr="001F1404">
        <w:rPr>
          <w:rFonts w:eastAsiaTheme="minorEastAsia" w:hint="eastAsia"/>
          <w:b/>
          <w:lang w:eastAsia="zh-CN"/>
        </w:rPr>
        <w:t xml:space="preserve">Proposal </w:t>
      </w:r>
      <w:r w:rsidR="007D23C3">
        <w:rPr>
          <w:rFonts w:eastAsiaTheme="minorEastAsia" w:hint="eastAsia"/>
          <w:b/>
          <w:lang w:eastAsia="zh-CN"/>
        </w:rPr>
        <w:t>3</w:t>
      </w:r>
      <w:r w:rsidR="001F1404" w:rsidRPr="001F1404">
        <w:rPr>
          <w:rFonts w:eastAsiaTheme="minorEastAsia" w:hint="eastAsia"/>
          <w:b/>
          <w:lang w:eastAsia="zh-CN"/>
        </w:rPr>
        <w:t xml:space="preserve">: </w:t>
      </w:r>
      <w:r w:rsidR="001F1404">
        <w:rPr>
          <w:rFonts w:eastAsiaTheme="minorEastAsia" w:hint="eastAsia"/>
          <w:b/>
          <w:lang w:eastAsia="zh-CN"/>
        </w:rPr>
        <w:t>RAN4 to define</w:t>
      </w:r>
      <w:r w:rsidR="001F1404" w:rsidRPr="001F1404">
        <w:t xml:space="preserve"> </w:t>
      </w:r>
      <w:r w:rsidR="001F1404" w:rsidRPr="001F1404">
        <w:rPr>
          <w:rFonts w:eastAsiaTheme="minorEastAsia"/>
          <w:b/>
          <w:lang w:eastAsia="zh-CN"/>
        </w:rPr>
        <w:t>delay requirement for</w:t>
      </w:r>
      <w:r w:rsidR="001F1404">
        <w:rPr>
          <w:rFonts w:eastAsiaTheme="minorEastAsia" w:hint="eastAsia"/>
          <w:b/>
          <w:lang w:eastAsia="zh-CN"/>
        </w:rPr>
        <w:t xml:space="preserve"> indirect case and discuss the details in WI phase. </w:t>
      </w:r>
    </w:p>
    <w:p w:rsidR="008441A6" w:rsidRPr="007159BE" w:rsidRDefault="008441A6" w:rsidP="001F603A">
      <w:pPr>
        <w:spacing w:beforeLines="50" w:before="120" w:after="120"/>
        <w:rPr>
          <w:rFonts w:eastAsiaTheme="minorEastAsia"/>
          <w:b/>
          <w:lang w:eastAsia="zh-CN"/>
        </w:rPr>
      </w:pPr>
      <w:r w:rsidRPr="007159BE">
        <w:rPr>
          <w:rFonts w:eastAsiaTheme="minorEastAsia" w:hint="eastAsia"/>
          <w:b/>
          <w:lang w:eastAsia="zh-CN"/>
        </w:rPr>
        <w:t xml:space="preserve">Proposal </w:t>
      </w:r>
      <w:r w:rsidR="007D23C3" w:rsidRPr="007159BE">
        <w:rPr>
          <w:rFonts w:eastAsiaTheme="minorEastAsia" w:hint="eastAsia"/>
          <w:b/>
          <w:lang w:eastAsia="zh-CN"/>
        </w:rPr>
        <w:t>4</w:t>
      </w:r>
      <w:r w:rsidRPr="007159BE">
        <w:rPr>
          <w:rFonts w:eastAsiaTheme="minorEastAsia" w:hint="eastAsia"/>
          <w:b/>
          <w:lang w:eastAsia="zh-CN"/>
        </w:rPr>
        <w:t xml:space="preserve">: </w:t>
      </w:r>
      <w:r w:rsidR="007159BE" w:rsidRPr="007159BE">
        <w:rPr>
          <w:rFonts w:eastAsiaTheme="minorEastAsia" w:hint="eastAsia"/>
          <w:b/>
          <w:lang w:eastAsia="zh-CN"/>
        </w:rPr>
        <w:t xml:space="preserve">RAN4 do not define </w:t>
      </w:r>
      <w:r w:rsidRPr="007159BE">
        <w:rPr>
          <w:rFonts w:eastAsiaTheme="minorEastAsia" w:hint="eastAsia"/>
          <w:b/>
          <w:lang w:eastAsia="zh-CN"/>
        </w:rPr>
        <w:t xml:space="preserve">accuracy requirements </w:t>
      </w:r>
      <w:r w:rsidR="007159BE" w:rsidRPr="007159BE">
        <w:rPr>
          <w:rFonts w:eastAsiaTheme="minorEastAsia" w:hint="eastAsia"/>
          <w:b/>
          <w:lang w:eastAsia="zh-CN"/>
        </w:rPr>
        <w:t>when the</w:t>
      </w:r>
      <w:r w:rsidR="009529FB" w:rsidRPr="007159BE">
        <w:rPr>
          <w:rFonts w:eastAsiaTheme="minorEastAsia" w:hint="eastAsia"/>
          <w:b/>
          <w:lang w:eastAsia="zh-CN"/>
        </w:rPr>
        <w:t xml:space="preserve"> final result report</w:t>
      </w:r>
      <w:r w:rsidR="007159BE" w:rsidRPr="007159BE">
        <w:rPr>
          <w:rFonts w:eastAsiaTheme="minorEastAsia" w:hint="eastAsia"/>
          <w:b/>
          <w:lang w:eastAsia="zh-CN"/>
        </w:rPr>
        <w:t xml:space="preserve"> contains the</w:t>
      </w:r>
      <w:r w:rsidR="007159BE" w:rsidRPr="007159BE">
        <w:rPr>
          <w:b/>
          <w:bCs/>
        </w:rPr>
        <w:t xml:space="preserve"> expected occurrence time of a measurement event</w:t>
      </w:r>
      <w:r w:rsidRPr="007159BE">
        <w:rPr>
          <w:rFonts w:eastAsiaTheme="minorEastAsia" w:hint="eastAsia"/>
          <w:b/>
          <w:lang w:eastAsia="zh-CN"/>
        </w:rPr>
        <w:t>.</w:t>
      </w:r>
      <w:r w:rsidR="007E6E65" w:rsidRPr="007159BE">
        <w:rPr>
          <w:rFonts w:eastAsiaTheme="minorEastAsia" w:hint="eastAsia"/>
          <w:b/>
          <w:lang w:eastAsia="zh-CN"/>
        </w:rPr>
        <w:t xml:space="preserve"> </w:t>
      </w:r>
    </w:p>
    <w:p w:rsidR="00800F65" w:rsidRDefault="00800F65" w:rsidP="001F603A">
      <w:pPr>
        <w:spacing w:beforeLines="50" w:before="120" w:after="120"/>
        <w:rPr>
          <w:rFonts w:eastAsiaTheme="minorEastAsia"/>
          <w:lang w:eastAsia="zh-CN"/>
        </w:rPr>
      </w:pPr>
    </w:p>
    <w:p w:rsidR="008A3E82" w:rsidRPr="00936B42" w:rsidRDefault="00936B42" w:rsidP="00936B42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 w:rsidRPr="00936B42">
        <w:rPr>
          <w:rFonts w:eastAsiaTheme="minorEastAsia"/>
          <w:lang w:eastAsia="zh-CN"/>
        </w:rPr>
        <w:t>Impact on core requirements for event prediction use cas</w:t>
      </w:r>
      <w:r>
        <w:rPr>
          <w:rFonts w:eastAsiaTheme="minorEastAsia" w:hint="eastAsia"/>
          <w:lang w:eastAsia="zh-CN"/>
        </w:rPr>
        <w:t>e</w:t>
      </w:r>
    </w:p>
    <w:p w:rsidR="00513BA9" w:rsidRDefault="00A46015" w:rsidP="001F603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addition</w:t>
      </w:r>
      <w:r w:rsidR="006F6DC3">
        <w:rPr>
          <w:rFonts w:eastAsiaTheme="minorEastAsia" w:hint="eastAsia"/>
          <w:lang w:eastAsia="zh-CN"/>
        </w:rPr>
        <w:t>,</w:t>
      </w:r>
      <w:r w:rsidR="00513BA9">
        <w:rPr>
          <w:rFonts w:eastAsiaTheme="minorEastAsia" w:hint="eastAsia"/>
          <w:lang w:eastAsia="zh-CN"/>
        </w:rPr>
        <w:t xml:space="preserve"> measurement event prediction </w:t>
      </w:r>
      <w:r w:rsidR="006F6DC3">
        <w:rPr>
          <w:rFonts w:eastAsiaTheme="minorEastAsia" w:hint="eastAsia"/>
          <w:lang w:eastAsia="zh-CN"/>
        </w:rPr>
        <w:t xml:space="preserve">also </w:t>
      </w:r>
      <w:r w:rsidR="00513BA9">
        <w:rPr>
          <w:rFonts w:eastAsiaTheme="minorEastAsia" w:hint="eastAsia"/>
          <w:lang w:eastAsia="zh-CN"/>
        </w:rPr>
        <w:t xml:space="preserve">impacts the conditional handover delay. </w:t>
      </w:r>
      <w:r w:rsidR="002C1125">
        <w:rPr>
          <w:rFonts w:eastAsiaTheme="minorEastAsia" w:hint="eastAsia"/>
          <w:lang w:eastAsia="zh-CN"/>
        </w:rPr>
        <w:t>In RAN2#129 meeting [</w:t>
      </w:r>
      <w:r w:rsidR="003F5C2B">
        <w:rPr>
          <w:rFonts w:eastAsiaTheme="minorEastAsia" w:hint="eastAsia"/>
          <w:lang w:eastAsia="zh-CN"/>
        </w:rPr>
        <w:t>5</w:t>
      </w:r>
      <w:r w:rsidR="002C1125">
        <w:rPr>
          <w:rFonts w:eastAsiaTheme="minorEastAsia" w:hint="eastAsia"/>
          <w:lang w:eastAsia="zh-CN"/>
        </w:rPr>
        <w:t xml:space="preserve">], </w:t>
      </w:r>
      <w:r w:rsidR="00E01D0E">
        <w:rPr>
          <w:rFonts w:eastAsiaTheme="minorEastAsia" w:hint="eastAsia"/>
          <w:lang w:eastAsia="zh-CN"/>
        </w:rPr>
        <w:t xml:space="preserve">RAN2 provides objectives for some measurement event predictions: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E01D0E" w:rsidTr="00E01D0E">
        <w:tc>
          <w:tcPr>
            <w:tcW w:w="9847" w:type="dxa"/>
          </w:tcPr>
          <w:p w:rsidR="00E01D0E" w:rsidRPr="00004FED" w:rsidRDefault="00E01D0E" w:rsidP="00E01D0E">
            <w:pPr>
              <w:spacing w:beforeLines="50" w:before="120" w:after="120"/>
              <w:jc w:val="both"/>
            </w:pPr>
            <w:r w:rsidRPr="00004FED">
              <w:t>Objective in Case A (FR2): Predict A3 events to enhance HO execution via earlier HO Prep upon A3 event prediction (as shown in Option 2 or Option 3), i.e., HO performance enhancement.</w:t>
            </w:r>
          </w:p>
          <w:p w:rsidR="00E01D0E" w:rsidRPr="00004FED" w:rsidRDefault="00E01D0E" w:rsidP="00E01D0E">
            <w:pPr>
              <w:jc w:val="center"/>
            </w:pPr>
            <w:r w:rsidRPr="00004FED">
              <w:rPr>
                <w:noProof/>
                <w:lang w:val="en-US" w:eastAsia="zh-CN"/>
              </w:rPr>
              <w:drawing>
                <wp:inline distT="0" distB="0" distL="0" distR="0" wp14:anchorId="2BA70554" wp14:editId="41842256">
                  <wp:extent cx="5960110" cy="2466975"/>
                  <wp:effectExtent l="0" t="0" r="2540" b="9525"/>
                  <wp:docPr id="8" name="Picture 1" descr="A diagram of a procedur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 diagram of a procedure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0110" cy="246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1D0E" w:rsidRPr="00E01D0E" w:rsidRDefault="00E01D0E" w:rsidP="00E01D0E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004FED">
              <w:t>Objective in Case B (FR1): Predict A3 events in the presence of skipped measurements, i.e., overhead reduction while maintaining similar HO performance.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</w:tbl>
    <w:p w:rsidR="00E01D0E" w:rsidRDefault="009B461E" w:rsidP="001F603A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both objectives, some components in current conditional handover delay requirements can be updated or removed, e.g., </w:t>
      </w:r>
      <w:proofErr w:type="spellStart"/>
      <w:r w:rsidRPr="0024131D">
        <w:t>T</w:t>
      </w:r>
      <w:r w:rsidRPr="0024131D">
        <w:rPr>
          <w:vertAlign w:val="subscript"/>
        </w:rPr>
        <w:t>processing</w:t>
      </w:r>
      <w:proofErr w:type="spellEnd"/>
      <w:r w:rsidRPr="009B461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and/or </w:t>
      </w:r>
      <w:proofErr w:type="spellStart"/>
      <w:r w:rsidRPr="00B36D79">
        <w:rPr>
          <w:bCs/>
          <w:lang w:eastAsia="zh-CN"/>
        </w:rPr>
        <w:t>T</w:t>
      </w:r>
      <w:r w:rsidRPr="00B36D79">
        <w:rPr>
          <w:bCs/>
          <w:vertAlign w:val="subscript"/>
          <w:lang w:eastAsia="zh-CN"/>
        </w:rPr>
        <w:t>measure</w:t>
      </w:r>
      <w:proofErr w:type="spellEnd"/>
      <w:r>
        <w:rPr>
          <w:rFonts w:eastAsiaTheme="minorEastAsia" w:hint="eastAsia"/>
          <w:lang w:eastAsia="zh-CN"/>
        </w:rPr>
        <w:t>.</w:t>
      </w:r>
      <w:r w:rsidR="00B5565F">
        <w:rPr>
          <w:rFonts w:eastAsiaTheme="minorEastAsia" w:hint="eastAsia"/>
          <w:lang w:eastAsia="zh-CN"/>
        </w:rPr>
        <w:t xml:space="preserve"> Details can be further discussed</w:t>
      </w:r>
      <w:r w:rsidR="00430445">
        <w:rPr>
          <w:rFonts w:eastAsiaTheme="minorEastAsia" w:hint="eastAsia"/>
          <w:lang w:eastAsia="zh-CN"/>
        </w:rPr>
        <w:t xml:space="preserve"> in WI phase</w:t>
      </w:r>
      <w:r w:rsidR="00B5565F">
        <w:rPr>
          <w:rFonts w:eastAsiaTheme="minorEastAsia" w:hint="eastAsia"/>
          <w:lang w:eastAsia="zh-CN"/>
        </w:rPr>
        <w:t xml:space="preserve">. </w:t>
      </w:r>
    </w:p>
    <w:p w:rsidR="001E20E9" w:rsidRPr="00D87B1C" w:rsidRDefault="00B5565F" w:rsidP="00EC18EB">
      <w:pPr>
        <w:spacing w:beforeLines="50" w:before="120" w:after="120"/>
        <w:rPr>
          <w:rFonts w:eastAsiaTheme="minorEastAsia"/>
          <w:b/>
          <w:lang w:eastAsia="zh-CN"/>
        </w:rPr>
      </w:pPr>
      <w:r w:rsidRPr="00B5565F">
        <w:rPr>
          <w:rFonts w:eastAsiaTheme="minorEastAsia" w:hint="eastAsia"/>
          <w:b/>
          <w:lang w:eastAsia="zh-CN"/>
        </w:rPr>
        <w:t xml:space="preserve">Proposal </w:t>
      </w:r>
      <w:r w:rsidR="00973EB8">
        <w:rPr>
          <w:rFonts w:eastAsiaTheme="minorEastAsia" w:hint="eastAsia"/>
          <w:b/>
          <w:lang w:eastAsia="zh-CN"/>
        </w:rPr>
        <w:t>5</w:t>
      </w:r>
      <w:r w:rsidRPr="00B5565F">
        <w:rPr>
          <w:rFonts w:eastAsiaTheme="minorEastAsia" w:hint="eastAsia"/>
          <w:b/>
          <w:lang w:eastAsia="zh-CN"/>
        </w:rPr>
        <w:t xml:space="preserve">: With AI/ML based measurement event prediction, some components in conditional handover delay requirements can be updated or removed, e.g., </w:t>
      </w:r>
      <w:proofErr w:type="spellStart"/>
      <w:r w:rsidRPr="00B5565F">
        <w:rPr>
          <w:b/>
        </w:rPr>
        <w:t>T</w:t>
      </w:r>
      <w:r w:rsidRPr="00B5565F">
        <w:rPr>
          <w:b/>
          <w:vertAlign w:val="subscript"/>
        </w:rPr>
        <w:t>processing</w:t>
      </w:r>
      <w:proofErr w:type="spellEnd"/>
      <w:r w:rsidRPr="00B5565F">
        <w:rPr>
          <w:rFonts w:eastAsiaTheme="minorEastAsia" w:hint="eastAsia"/>
          <w:b/>
          <w:lang w:eastAsia="zh-CN"/>
        </w:rPr>
        <w:t xml:space="preserve"> and </w:t>
      </w:r>
      <w:proofErr w:type="spellStart"/>
      <w:r w:rsidRPr="00B5565F">
        <w:rPr>
          <w:b/>
          <w:bCs/>
          <w:lang w:eastAsia="zh-CN"/>
        </w:rPr>
        <w:t>T</w:t>
      </w:r>
      <w:r w:rsidRPr="00B5565F">
        <w:rPr>
          <w:b/>
          <w:bCs/>
          <w:vertAlign w:val="subscript"/>
          <w:lang w:eastAsia="zh-CN"/>
        </w:rPr>
        <w:t>measure</w:t>
      </w:r>
      <w:proofErr w:type="spellEnd"/>
      <w:r w:rsidRPr="00B5565F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  <w:r w:rsidR="009931AF">
        <w:rPr>
          <w:rFonts w:eastAsiaTheme="minorEastAsia" w:hint="eastAsia"/>
          <w:b/>
          <w:lang w:eastAsia="zh-CN"/>
        </w:rPr>
        <w:t>FFS details</w:t>
      </w:r>
      <w:r w:rsidR="00430445">
        <w:rPr>
          <w:rFonts w:eastAsiaTheme="minorEastAsia" w:hint="eastAsia"/>
          <w:b/>
          <w:lang w:eastAsia="zh-CN"/>
        </w:rPr>
        <w:t xml:space="preserve"> in WI phase</w:t>
      </w:r>
      <w:r w:rsidR="009931AF">
        <w:rPr>
          <w:rFonts w:eastAsiaTheme="minorEastAsia" w:hint="eastAsia"/>
          <w:b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5C7591">
      <w:pPr>
        <w:widowControl w:val="0"/>
        <w:adjustRightInd w:val="0"/>
        <w:snapToGrid w:val="0"/>
        <w:spacing w:beforeLines="50" w:before="120" w:afterLines="50" w:after="120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8F2BCB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8F2BCB">
        <w:rPr>
          <w:rFonts w:eastAsia="宋体" w:hint="eastAsia"/>
          <w:lang w:val="en-US" w:eastAsia="zh-CN"/>
        </w:rPr>
        <w:t xml:space="preserve">the impacts of AI/ML </w:t>
      </w:r>
      <w:r w:rsidR="005C7591" w:rsidRPr="006E6728">
        <w:rPr>
          <w:rFonts w:eastAsia="宋体"/>
          <w:lang w:val="en-US" w:eastAsia="zh-CN"/>
        </w:rPr>
        <w:t>measurement event prediction</w:t>
      </w:r>
      <w:r w:rsidR="005C7591">
        <w:rPr>
          <w:rFonts w:eastAsia="宋体" w:hint="eastAsia"/>
          <w:lang w:val="en-US" w:eastAsia="zh-CN"/>
        </w:rPr>
        <w:t xml:space="preserve"> </w:t>
      </w:r>
      <w:r w:rsidR="008F2BCB">
        <w:rPr>
          <w:rFonts w:eastAsia="宋体" w:hint="eastAsia"/>
          <w:lang w:val="en-US" w:eastAsia="zh-CN"/>
        </w:rPr>
        <w:t>on RRM requirements</w:t>
      </w:r>
      <w:r w:rsidR="005C7591">
        <w:rPr>
          <w:rFonts w:eastAsia="宋体" w:hint="eastAsia"/>
          <w:lang w:val="en-US" w:eastAsia="zh-CN"/>
        </w:rPr>
        <w:t>,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F2BC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ED36D8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5C7591">
        <w:rPr>
          <w:rFonts w:eastAsia="宋体" w:hint="eastAsia"/>
          <w:lang w:val="en-US" w:eastAsia="zh-CN"/>
        </w:rPr>
        <w:t xml:space="preserve"> </w:t>
      </w:r>
    </w:p>
    <w:p w:rsidR="00F7664F" w:rsidRDefault="008250BF" w:rsidP="00F7664F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D</w:t>
      </w:r>
      <w:r w:rsidRPr="00581A81">
        <w:rPr>
          <w:rFonts w:eastAsiaTheme="minorEastAsia" w:hint="eastAsia"/>
          <w:b/>
          <w:u w:val="single"/>
          <w:lang w:eastAsia="zh-CN"/>
        </w:rPr>
        <w:t>irect measurement event prediction</w:t>
      </w:r>
    </w:p>
    <w:p w:rsidR="008250BF" w:rsidRDefault="008250BF" w:rsidP="008250BF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Pr="001823BF">
        <w:rPr>
          <w:rFonts w:eastAsiaTheme="minorEastAsia" w:hint="eastAsia"/>
          <w:b/>
          <w:lang w:eastAsia="zh-CN"/>
        </w:rPr>
        <w:t xml:space="preserve"> 1: </w:t>
      </w:r>
      <w:r>
        <w:rPr>
          <w:rFonts w:eastAsiaTheme="minorEastAsia" w:hint="eastAsia"/>
          <w:b/>
          <w:lang w:eastAsia="zh-CN"/>
        </w:rPr>
        <w:t>B</w:t>
      </w:r>
      <w:r w:rsidRPr="001823BF">
        <w:rPr>
          <w:rFonts w:eastAsiaTheme="minorEastAsia" w:hint="eastAsia"/>
          <w:b/>
          <w:lang w:eastAsia="zh-CN"/>
        </w:rPr>
        <w:t>ased on RAN2 agreement</w:t>
      </w:r>
      <w:r>
        <w:rPr>
          <w:rFonts w:eastAsiaTheme="minorEastAsia" w:hint="eastAsia"/>
          <w:b/>
          <w:lang w:eastAsia="zh-CN"/>
        </w:rPr>
        <w:t>s,</w:t>
      </w:r>
      <w:r w:rsidRPr="001823BF">
        <w:rPr>
          <w:rFonts w:eastAsiaTheme="minorEastAsia"/>
          <w:b/>
          <w:lang w:eastAsia="zh-CN"/>
        </w:rPr>
        <w:t xml:space="preserve"> RRM measurement prediction can be reused as baseline for corresponding direct measurement event prediction</w:t>
      </w:r>
      <w:r w:rsidRPr="001823BF">
        <w:rPr>
          <w:rFonts w:eastAsiaTheme="minorEastAsia" w:hint="eastAsia"/>
          <w:b/>
          <w:lang w:eastAsia="zh-CN"/>
        </w:rPr>
        <w:t>.</w:t>
      </w:r>
    </w:p>
    <w:p w:rsidR="008250BF" w:rsidRDefault="008250BF" w:rsidP="008250BF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1: RAN4 to reuse the accuracy requirements defined for RRM measurement prediction for the inputs of measurement event prediction. </w:t>
      </w:r>
    </w:p>
    <w:p w:rsidR="008250BF" w:rsidRPr="00070DF7" w:rsidRDefault="008250BF" w:rsidP="008250BF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2: For the outputs of measurement event prediction, RAN4 consider to use </w:t>
      </w:r>
      <w:r w:rsidRPr="006B3C49">
        <w:rPr>
          <w:rFonts w:eastAsiaTheme="minorEastAsia"/>
          <w:b/>
          <w:lang w:eastAsia="zh-CN"/>
        </w:rPr>
        <w:t>a pre-defined successful prediction rate, e.g., 90%</w:t>
      </w:r>
      <w:r>
        <w:rPr>
          <w:rFonts w:eastAsiaTheme="minorEastAsia" w:hint="eastAsia"/>
          <w:b/>
          <w:lang w:eastAsia="zh-CN"/>
        </w:rPr>
        <w:t>, as the performance metric</w:t>
      </w:r>
      <w:r w:rsidRPr="006B3C49">
        <w:rPr>
          <w:rFonts w:eastAsiaTheme="minor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8250BF" w:rsidRDefault="008250BF" w:rsidP="00F7664F">
      <w:pPr>
        <w:spacing w:beforeLines="50" w:before="120" w:after="120"/>
        <w:rPr>
          <w:rFonts w:eastAsiaTheme="minorEastAsia"/>
          <w:b/>
          <w:u w:val="single"/>
          <w:lang w:eastAsia="zh-CN"/>
        </w:rPr>
      </w:pPr>
    </w:p>
    <w:p w:rsidR="008250BF" w:rsidRPr="008250BF" w:rsidRDefault="008250BF" w:rsidP="00F7664F">
      <w:pPr>
        <w:spacing w:beforeLines="50" w:before="12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Ind</w:t>
      </w:r>
      <w:r w:rsidRPr="00581A81">
        <w:rPr>
          <w:rFonts w:eastAsiaTheme="minorEastAsia" w:hint="eastAsia"/>
          <w:b/>
          <w:u w:val="single"/>
          <w:lang w:eastAsia="zh-CN"/>
        </w:rPr>
        <w:t>irect measurement event prediction</w:t>
      </w:r>
    </w:p>
    <w:p w:rsidR="008250BF" w:rsidRDefault="008250BF" w:rsidP="008250BF">
      <w:pPr>
        <w:spacing w:beforeLines="50" w:before="120" w:after="120"/>
        <w:rPr>
          <w:rFonts w:eastAsiaTheme="minorEastAsia"/>
          <w:b/>
          <w:lang w:eastAsia="zh-CN"/>
        </w:rPr>
      </w:pPr>
      <w:r w:rsidRPr="001F1404">
        <w:rPr>
          <w:rFonts w:eastAsiaTheme="minorEastAsia" w:hint="eastAsia"/>
          <w:b/>
          <w:lang w:eastAsia="zh-CN"/>
        </w:rPr>
        <w:lastRenderedPageBreak/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1F1404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RAN4 to define</w:t>
      </w:r>
      <w:r w:rsidRPr="001F1404">
        <w:t xml:space="preserve"> </w:t>
      </w:r>
      <w:r w:rsidRPr="001F1404">
        <w:rPr>
          <w:rFonts w:eastAsiaTheme="minorEastAsia"/>
          <w:b/>
          <w:lang w:eastAsia="zh-CN"/>
        </w:rPr>
        <w:t>delay requirement for</w:t>
      </w:r>
      <w:r>
        <w:rPr>
          <w:rFonts w:eastAsiaTheme="minorEastAsia" w:hint="eastAsia"/>
          <w:b/>
          <w:lang w:eastAsia="zh-CN"/>
        </w:rPr>
        <w:t xml:space="preserve"> indirect case and discuss the details in WI phase. </w:t>
      </w:r>
    </w:p>
    <w:p w:rsidR="008250BF" w:rsidRPr="007159BE" w:rsidRDefault="008250BF" w:rsidP="008250BF">
      <w:pPr>
        <w:spacing w:beforeLines="50" w:before="120" w:after="120"/>
        <w:rPr>
          <w:rFonts w:eastAsiaTheme="minorEastAsia"/>
          <w:b/>
          <w:lang w:eastAsia="zh-CN"/>
        </w:rPr>
      </w:pPr>
      <w:r w:rsidRPr="007159BE">
        <w:rPr>
          <w:rFonts w:eastAsiaTheme="minorEastAsia" w:hint="eastAsia"/>
          <w:b/>
          <w:lang w:eastAsia="zh-CN"/>
        </w:rPr>
        <w:t>Proposal 4: RAN4 do not define accuracy requirements when the final result report contains the</w:t>
      </w:r>
      <w:r w:rsidRPr="007159BE">
        <w:rPr>
          <w:b/>
          <w:bCs/>
        </w:rPr>
        <w:t xml:space="preserve"> expected occurrence time of a measurement event</w:t>
      </w:r>
      <w:r w:rsidRPr="007159BE">
        <w:rPr>
          <w:rFonts w:eastAsiaTheme="minorEastAsia" w:hint="eastAsia"/>
          <w:b/>
          <w:lang w:eastAsia="zh-CN"/>
        </w:rPr>
        <w:t xml:space="preserve">. </w:t>
      </w:r>
    </w:p>
    <w:p w:rsidR="008250BF" w:rsidRDefault="008250BF" w:rsidP="00F7664F">
      <w:pPr>
        <w:spacing w:beforeLines="50" w:before="120" w:after="120"/>
        <w:rPr>
          <w:rFonts w:eastAsiaTheme="minorEastAsia"/>
          <w:b/>
          <w:lang w:eastAsia="zh-CN"/>
        </w:rPr>
      </w:pPr>
    </w:p>
    <w:p w:rsidR="00D02146" w:rsidRPr="00D02146" w:rsidRDefault="00D02146" w:rsidP="00F7664F">
      <w:pPr>
        <w:spacing w:beforeLines="50" w:before="120" w:after="120"/>
        <w:rPr>
          <w:rFonts w:eastAsiaTheme="minorEastAsia"/>
          <w:b/>
          <w:u w:val="single"/>
          <w:lang w:eastAsia="zh-CN"/>
        </w:rPr>
      </w:pPr>
      <w:r w:rsidRPr="00D02146">
        <w:rPr>
          <w:rFonts w:eastAsiaTheme="minorEastAsia"/>
          <w:b/>
          <w:u w:val="single"/>
          <w:lang w:eastAsia="zh-CN"/>
        </w:rPr>
        <w:t>Impact on core requirements</w:t>
      </w:r>
    </w:p>
    <w:p w:rsidR="008250BF" w:rsidRPr="008250BF" w:rsidRDefault="008250BF" w:rsidP="00F7664F">
      <w:pPr>
        <w:spacing w:beforeLines="50" w:before="120" w:after="120"/>
        <w:rPr>
          <w:rFonts w:eastAsiaTheme="minorEastAsia"/>
          <w:b/>
          <w:lang w:eastAsia="zh-CN"/>
        </w:rPr>
      </w:pPr>
      <w:r w:rsidRPr="00B5565F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 w:rsidRPr="00B5565F">
        <w:rPr>
          <w:rFonts w:eastAsiaTheme="minorEastAsia" w:hint="eastAsia"/>
          <w:b/>
          <w:lang w:eastAsia="zh-CN"/>
        </w:rPr>
        <w:t xml:space="preserve">: With AI/ML based measurement event prediction, some components in conditional handover delay requirements can be updated or removed, e.g., </w:t>
      </w:r>
      <w:proofErr w:type="spellStart"/>
      <w:r w:rsidRPr="00B5565F">
        <w:rPr>
          <w:b/>
        </w:rPr>
        <w:t>T</w:t>
      </w:r>
      <w:r w:rsidRPr="00B5565F">
        <w:rPr>
          <w:b/>
          <w:vertAlign w:val="subscript"/>
        </w:rPr>
        <w:t>processing</w:t>
      </w:r>
      <w:proofErr w:type="spellEnd"/>
      <w:r w:rsidRPr="00B5565F">
        <w:rPr>
          <w:rFonts w:eastAsiaTheme="minorEastAsia" w:hint="eastAsia"/>
          <w:b/>
          <w:lang w:eastAsia="zh-CN"/>
        </w:rPr>
        <w:t xml:space="preserve"> and </w:t>
      </w:r>
      <w:proofErr w:type="spellStart"/>
      <w:r w:rsidRPr="00B5565F">
        <w:rPr>
          <w:b/>
          <w:bCs/>
          <w:lang w:eastAsia="zh-CN"/>
        </w:rPr>
        <w:t>T</w:t>
      </w:r>
      <w:r w:rsidRPr="00B5565F">
        <w:rPr>
          <w:b/>
          <w:bCs/>
          <w:vertAlign w:val="subscript"/>
          <w:lang w:eastAsia="zh-CN"/>
        </w:rPr>
        <w:t>measure</w:t>
      </w:r>
      <w:proofErr w:type="spellEnd"/>
      <w:r w:rsidRPr="00B5565F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FFS details in WI phase.</w:t>
      </w:r>
      <w:bookmarkStart w:id="1" w:name="_GoBack"/>
      <w:bookmarkEnd w:id="1"/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E47353" w:rsidRDefault="00911F8D" w:rsidP="00DE529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[1</w:t>
      </w:r>
      <w:r w:rsidR="00281F93">
        <w:rPr>
          <w:rFonts w:eastAsia="宋体" w:hint="eastAsia"/>
          <w:szCs w:val="24"/>
          <w:lang w:val="en-US" w:eastAsia="zh-CN"/>
        </w:rPr>
        <w:t>] R4-2</w:t>
      </w:r>
      <w:r>
        <w:rPr>
          <w:rFonts w:eastAsia="宋体" w:hint="eastAsia"/>
          <w:szCs w:val="24"/>
          <w:lang w:val="en-US" w:eastAsia="zh-CN"/>
        </w:rPr>
        <w:t>5</w:t>
      </w:r>
      <w:r w:rsidR="004D0769">
        <w:rPr>
          <w:rFonts w:eastAsia="宋体" w:hint="eastAsia"/>
          <w:szCs w:val="24"/>
          <w:lang w:val="en-US" w:eastAsia="zh-CN"/>
        </w:rPr>
        <w:t>0</w:t>
      </w:r>
      <w:r w:rsidR="00B05840">
        <w:rPr>
          <w:rFonts w:eastAsia="宋体" w:hint="eastAsia"/>
          <w:szCs w:val="24"/>
          <w:lang w:val="en-US" w:eastAsia="zh-CN"/>
        </w:rPr>
        <w:t>8268</w:t>
      </w:r>
      <w:r w:rsidR="00281F93">
        <w:rPr>
          <w:rFonts w:eastAsia="宋体" w:hint="eastAsia"/>
          <w:szCs w:val="24"/>
          <w:lang w:val="en-US" w:eastAsia="zh-CN"/>
        </w:rPr>
        <w:t xml:space="preserve">, </w:t>
      </w:r>
      <w:r w:rsidR="00B05840" w:rsidRPr="00B05840">
        <w:rPr>
          <w:rFonts w:eastAsia="宋体"/>
          <w:szCs w:val="24"/>
          <w:lang w:val="en-US" w:eastAsia="zh-CN"/>
        </w:rPr>
        <w:t>WF on AI/ML Mobility Part 1</w:t>
      </w:r>
      <w:r w:rsidR="00281F93">
        <w:rPr>
          <w:rFonts w:eastAsia="宋体" w:hint="eastAsia"/>
          <w:szCs w:val="24"/>
          <w:lang w:val="en-US" w:eastAsia="zh-CN"/>
        </w:rPr>
        <w:t>, Nokia, RAN4#11</w:t>
      </w:r>
      <w:r w:rsidR="00B05840">
        <w:rPr>
          <w:rFonts w:eastAsia="宋体" w:hint="eastAsia"/>
          <w:szCs w:val="24"/>
          <w:lang w:val="en-US" w:eastAsia="zh-CN"/>
        </w:rPr>
        <w:t>5</w:t>
      </w:r>
      <w:r w:rsidR="00281F93">
        <w:rPr>
          <w:rFonts w:eastAsia="宋体" w:hint="eastAsia"/>
          <w:szCs w:val="24"/>
          <w:lang w:val="en-US" w:eastAsia="zh-CN"/>
        </w:rPr>
        <w:t xml:space="preserve">. </w:t>
      </w:r>
    </w:p>
    <w:p w:rsidR="003F5C2B" w:rsidRDefault="00533B0C" w:rsidP="00DE5299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[2</w:t>
      </w:r>
      <w:r w:rsidR="002C1125">
        <w:rPr>
          <w:rFonts w:eastAsia="宋体" w:hint="eastAsia"/>
          <w:szCs w:val="24"/>
          <w:lang w:val="en-US" w:eastAsia="zh-CN"/>
        </w:rPr>
        <w:t xml:space="preserve">] </w:t>
      </w:r>
      <w:r w:rsidR="003F5C2B">
        <w:rPr>
          <w:rFonts w:eastAsia="宋体" w:hint="eastAsia"/>
          <w:szCs w:val="24"/>
          <w:lang w:val="en-US" w:eastAsia="zh-CN"/>
        </w:rPr>
        <w:t>R4-250</w:t>
      </w:r>
      <w:r w:rsidR="00B05840">
        <w:rPr>
          <w:rFonts w:eastAsia="宋体" w:hint="eastAsia"/>
          <w:szCs w:val="24"/>
          <w:lang w:val="en-US" w:eastAsia="zh-CN"/>
        </w:rPr>
        <w:t>5564</w:t>
      </w:r>
      <w:r w:rsidR="003F5C2B">
        <w:rPr>
          <w:rFonts w:eastAsia="宋体" w:hint="eastAsia"/>
          <w:szCs w:val="24"/>
          <w:lang w:val="en-US" w:eastAsia="zh-CN"/>
        </w:rPr>
        <w:t xml:space="preserve">, </w:t>
      </w:r>
      <w:r w:rsidR="00B05840" w:rsidRPr="00B05840">
        <w:rPr>
          <w:rFonts w:eastAsia="宋体"/>
          <w:szCs w:val="24"/>
          <w:lang w:val="en-US" w:eastAsia="zh-CN"/>
        </w:rPr>
        <w:t>Topic summary for [115</w:t>
      </w:r>
      <w:proofErr w:type="gramStart"/>
      <w:r w:rsidR="00B05840" w:rsidRPr="00B05840">
        <w:rPr>
          <w:rFonts w:eastAsia="宋体"/>
          <w:szCs w:val="24"/>
          <w:lang w:val="en-US" w:eastAsia="zh-CN"/>
        </w:rPr>
        <w:t>][</w:t>
      </w:r>
      <w:proofErr w:type="gramEnd"/>
      <w:r w:rsidR="00B05840" w:rsidRPr="00B05840">
        <w:rPr>
          <w:rFonts w:eastAsia="宋体"/>
          <w:szCs w:val="24"/>
          <w:lang w:val="en-US" w:eastAsia="zh-CN"/>
        </w:rPr>
        <w:t>215] FS_NR_AIML_Mob_Part1</w:t>
      </w:r>
      <w:r w:rsidR="003F5C2B">
        <w:rPr>
          <w:rFonts w:eastAsia="宋体" w:hint="eastAsia"/>
          <w:szCs w:val="24"/>
          <w:lang w:val="en-US" w:eastAsia="zh-CN"/>
        </w:rPr>
        <w:t>, Nokia, RAN4#11</w:t>
      </w:r>
      <w:r w:rsidR="00B05840">
        <w:rPr>
          <w:rFonts w:eastAsia="宋体" w:hint="eastAsia"/>
          <w:szCs w:val="24"/>
          <w:lang w:val="en-US" w:eastAsia="zh-CN"/>
        </w:rPr>
        <w:t>5</w:t>
      </w:r>
      <w:r w:rsidR="003F5C2B">
        <w:rPr>
          <w:rFonts w:eastAsia="宋体" w:hint="eastAsia"/>
          <w:szCs w:val="24"/>
          <w:lang w:val="en-US" w:eastAsia="zh-CN"/>
        </w:rPr>
        <w:t>.</w:t>
      </w:r>
    </w:p>
    <w:p w:rsidR="002C1125" w:rsidRPr="00CA1060" w:rsidRDefault="003F5C2B" w:rsidP="00DE5299">
      <w:pPr>
        <w:ind w:left="350" w:hangingChars="175" w:hanging="350"/>
        <w:jc w:val="both"/>
        <w:rPr>
          <w:rFonts w:eastAsiaTheme="minorEastAsia" w:cs="Arial"/>
          <w:lang w:eastAsia="zh-CN"/>
        </w:rPr>
      </w:pPr>
      <w:r w:rsidRPr="00CA1060">
        <w:rPr>
          <w:rFonts w:eastAsia="宋体" w:hint="eastAsia"/>
          <w:szCs w:val="24"/>
          <w:lang w:val="en-US" w:eastAsia="zh-CN"/>
        </w:rPr>
        <w:t xml:space="preserve">[3] </w:t>
      </w:r>
      <w:r w:rsidR="00810CCC" w:rsidRPr="00CA1060">
        <w:rPr>
          <w:rFonts w:eastAsia="宋体" w:hint="eastAsia"/>
          <w:szCs w:val="24"/>
          <w:lang w:val="en-US" w:eastAsia="zh-CN"/>
        </w:rPr>
        <w:t xml:space="preserve">R2-2409502, </w:t>
      </w:r>
      <w:r w:rsidR="00810CCC" w:rsidRPr="00CA1060">
        <w:rPr>
          <w:rFonts w:cs="Arial"/>
        </w:rPr>
        <w:t>Report of 3GPP TSG RAN WG2 meeting #127bis</w:t>
      </w:r>
      <w:r w:rsidR="00810CCC" w:rsidRPr="00CA1060">
        <w:rPr>
          <w:rFonts w:eastAsiaTheme="minorEastAsia" w:cs="Arial" w:hint="eastAsia"/>
          <w:lang w:eastAsia="zh-CN"/>
        </w:rPr>
        <w:t xml:space="preserve">, RAN2#127bis. </w:t>
      </w:r>
    </w:p>
    <w:p w:rsidR="00810CCC" w:rsidRPr="00CA1060" w:rsidRDefault="003F5C2B" w:rsidP="00DE5299">
      <w:pPr>
        <w:ind w:left="350" w:hangingChars="175" w:hanging="350"/>
        <w:jc w:val="both"/>
        <w:rPr>
          <w:rFonts w:eastAsiaTheme="minorEastAsia" w:cs="Arial"/>
          <w:lang w:eastAsia="zh-CN"/>
        </w:rPr>
      </w:pPr>
      <w:r w:rsidRPr="00CA1060">
        <w:rPr>
          <w:rFonts w:eastAsiaTheme="minorEastAsia" w:cs="Arial" w:hint="eastAsia"/>
          <w:lang w:eastAsia="zh-CN"/>
        </w:rPr>
        <w:t>[4</w:t>
      </w:r>
      <w:r w:rsidR="00810CCC" w:rsidRPr="00CA1060">
        <w:rPr>
          <w:rFonts w:eastAsiaTheme="minorEastAsia" w:cs="Arial" w:hint="eastAsia"/>
          <w:lang w:eastAsia="zh-CN"/>
        </w:rPr>
        <w:t xml:space="preserve">] </w:t>
      </w:r>
      <w:r w:rsidR="00810CCC" w:rsidRPr="00CA1060">
        <w:rPr>
          <w:rFonts w:cs="Arial"/>
        </w:rPr>
        <w:t>Report of 3GPP TSG RAN WG2 meeting #128</w:t>
      </w:r>
      <w:r w:rsidR="00810CCC" w:rsidRPr="00CA1060">
        <w:rPr>
          <w:rFonts w:eastAsiaTheme="minorEastAsia" w:cs="Arial" w:hint="eastAsia"/>
          <w:lang w:eastAsia="zh-CN"/>
        </w:rPr>
        <w:t>, RAN2#128.</w:t>
      </w:r>
    </w:p>
    <w:p w:rsidR="0019595E" w:rsidRPr="00F3179F" w:rsidRDefault="003F5C2B" w:rsidP="00F3179F">
      <w:pPr>
        <w:ind w:left="350" w:hangingChars="175" w:hanging="350"/>
        <w:jc w:val="both"/>
        <w:rPr>
          <w:rFonts w:eastAsiaTheme="minorEastAsia"/>
          <w:szCs w:val="24"/>
          <w:lang w:val="en-US" w:eastAsia="zh-CN"/>
        </w:rPr>
      </w:pPr>
      <w:r w:rsidRPr="00CA1060">
        <w:rPr>
          <w:rFonts w:eastAsiaTheme="minorEastAsia" w:cs="Arial" w:hint="eastAsia"/>
          <w:lang w:eastAsia="zh-CN"/>
        </w:rPr>
        <w:t>[5</w:t>
      </w:r>
      <w:r w:rsidR="006F6DC3" w:rsidRPr="00CA1060">
        <w:rPr>
          <w:rFonts w:eastAsiaTheme="minorEastAsia" w:cs="Arial" w:hint="eastAsia"/>
          <w:lang w:eastAsia="zh-CN"/>
        </w:rPr>
        <w:t xml:space="preserve">] </w:t>
      </w:r>
      <w:r w:rsidR="006F6DC3" w:rsidRPr="00CA1060">
        <w:rPr>
          <w:rFonts w:cs="Arial"/>
        </w:rPr>
        <w:t>Report of 3GPP TSG RAN WG2 meeting #129</w:t>
      </w:r>
      <w:r w:rsidR="006F6DC3" w:rsidRPr="00CA1060">
        <w:rPr>
          <w:rFonts w:eastAsiaTheme="minorEastAsia" w:cs="Arial" w:hint="eastAsia"/>
          <w:lang w:eastAsia="zh-CN"/>
        </w:rPr>
        <w:t>, RAN2#129.</w:t>
      </w:r>
    </w:p>
    <w:sectPr w:rsidR="0019595E" w:rsidRPr="00F3179F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A1F" w:rsidRDefault="00296A1F" w:rsidP="000778EB">
      <w:pPr>
        <w:spacing w:after="0"/>
      </w:pPr>
      <w:r>
        <w:separator/>
      </w:r>
    </w:p>
  </w:endnote>
  <w:endnote w:type="continuationSeparator" w:id="0">
    <w:p w:rsidR="00296A1F" w:rsidRDefault="00296A1F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A9" w:rsidRDefault="00F562A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F562A9" w:rsidRDefault="00F562A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A9" w:rsidRDefault="00F562A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60784">
      <w:rPr>
        <w:rStyle w:val="af1"/>
        <w:noProof/>
      </w:rPr>
      <w:t>4</w:t>
    </w:r>
    <w:r>
      <w:rPr>
        <w:rStyle w:val="af1"/>
      </w:rPr>
      <w:fldChar w:fldCharType="end"/>
    </w:r>
  </w:p>
  <w:p w:rsidR="00F562A9" w:rsidRDefault="00F562A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A1F" w:rsidRDefault="00296A1F" w:rsidP="000778EB">
      <w:pPr>
        <w:spacing w:after="0"/>
      </w:pPr>
      <w:r>
        <w:separator/>
      </w:r>
    </w:p>
  </w:footnote>
  <w:footnote w:type="continuationSeparator" w:id="0">
    <w:p w:rsidR="00296A1F" w:rsidRDefault="00296A1F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972"/>
    <w:multiLevelType w:val="hybridMultilevel"/>
    <w:tmpl w:val="D9C4F6F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1AF10B1"/>
    <w:multiLevelType w:val="multilevel"/>
    <w:tmpl w:val="11AF10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89B1A54"/>
    <w:multiLevelType w:val="hybridMultilevel"/>
    <w:tmpl w:val="0FD6051C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4">
    <w:nsid w:val="311351AB"/>
    <w:multiLevelType w:val="hybridMultilevel"/>
    <w:tmpl w:val="A5AA0CF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7">
    <w:nsid w:val="64C23962"/>
    <w:multiLevelType w:val="hybridMultilevel"/>
    <w:tmpl w:val="CAACC75A"/>
    <w:lvl w:ilvl="0" w:tplc="2DA0D26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>
    <w:nsid w:val="7BA65B5D"/>
    <w:multiLevelType w:val="hybridMultilevel"/>
    <w:tmpl w:val="41A4BB58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AB8484D8">
      <w:start w:val="1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</w:num>
  <w:num w:numId="11">
    <w:abstractNumId w:val="4"/>
  </w:num>
  <w:num w:numId="12">
    <w:abstractNumId w:val="2"/>
  </w:num>
  <w:num w:numId="1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44D"/>
    <w:rsid w:val="00003795"/>
    <w:rsid w:val="00005567"/>
    <w:rsid w:val="00005816"/>
    <w:rsid w:val="00005D11"/>
    <w:rsid w:val="00007906"/>
    <w:rsid w:val="00010177"/>
    <w:rsid w:val="00011E8A"/>
    <w:rsid w:val="00013043"/>
    <w:rsid w:val="000131DE"/>
    <w:rsid w:val="000144F0"/>
    <w:rsid w:val="00015402"/>
    <w:rsid w:val="00015902"/>
    <w:rsid w:val="00015ECF"/>
    <w:rsid w:val="00016879"/>
    <w:rsid w:val="00016A43"/>
    <w:rsid w:val="0001717A"/>
    <w:rsid w:val="0001781F"/>
    <w:rsid w:val="0002159A"/>
    <w:rsid w:val="000224CD"/>
    <w:rsid w:val="00022F7A"/>
    <w:rsid w:val="00023280"/>
    <w:rsid w:val="00023463"/>
    <w:rsid w:val="00025942"/>
    <w:rsid w:val="000262C6"/>
    <w:rsid w:val="000274DA"/>
    <w:rsid w:val="00030665"/>
    <w:rsid w:val="000307E4"/>
    <w:rsid w:val="00030ED8"/>
    <w:rsid w:val="00031767"/>
    <w:rsid w:val="00031824"/>
    <w:rsid w:val="00031CC5"/>
    <w:rsid w:val="0003227F"/>
    <w:rsid w:val="000324C0"/>
    <w:rsid w:val="00033040"/>
    <w:rsid w:val="0003404F"/>
    <w:rsid w:val="0003463F"/>
    <w:rsid w:val="00036505"/>
    <w:rsid w:val="00036D33"/>
    <w:rsid w:val="00041783"/>
    <w:rsid w:val="00042FCA"/>
    <w:rsid w:val="00043811"/>
    <w:rsid w:val="00043DA6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1FE"/>
    <w:rsid w:val="0005261D"/>
    <w:rsid w:val="00052789"/>
    <w:rsid w:val="000539B4"/>
    <w:rsid w:val="00054890"/>
    <w:rsid w:val="00054DDD"/>
    <w:rsid w:val="0005514C"/>
    <w:rsid w:val="000556CF"/>
    <w:rsid w:val="00055D17"/>
    <w:rsid w:val="0005616A"/>
    <w:rsid w:val="0005663F"/>
    <w:rsid w:val="00057419"/>
    <w:rsid w:val="000604A4"/>
    <w:rsid w:val="0006083C"/>
    <w:rsid w:val="0006185C"/>
    <w:rsid w:val="0006278A"/>
    <w:rsid w:val="0006349A"/>
    <w:rsid w:val="00064250"/>
    <w:rsid w:val="000647F1"/>
    <w:rsid w:val="00065EE5"/>
    <w:rsid w:val="000665BB"/>
    <w:rsid w:val="00067E44"/>
    <w:rsid w:val="00070DF7"/>
    <w:rsid w:val="0007435D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A93"/>
    <w:rsid w:val="00086C86"/>
    <w:rsid w:val="00086CB9"/>
    <w:rsid w:val="000870F1"/>
    <w:rsid w:val="00090A2E"/>
    <w:rsid w:val="00092933"/>
    <w:rsid w:val="00092EFD"/>
    <w:rsid w:val="00093DD4"/>
    <w:rsid w:val="00094A63"/>
    <w:rsid w:val="00095297"/>
    <w:rsid w:val="000963CD"/>
    <w:rsid w:val="0009785B"/>
    <w:rsid w:val="000A0269"/>
    <w:rsid w:val="000A066E"/>
    <w:rsid w:val="000A0D77"/>
    <w:rsid w:val="000A15D1"/>
    <w:rsid w:val="000A1975"/>
    <w:rsid w:val="000A2D08"/>
    <w:rsid w:val="000A4446"/>
    <w:rsid w:val="000A7556"/>
    <w:rsid w:val="000B0103"/>
    <w:rsid w:val="000B28CA"/>
    <w:rsid w:val="000B2CF7"/>
    <w:rsid w:val="000B362A"/>
    <w:rsid w:val="000B42BD"/>
    <w:rsid w:val="000B5BF3"/>
    <w:rsid w:val="000B658C"/>
    <w:rsid w:val="000B6D76"/>
    <w:rsid w:val="000C0BF3"/>
    <w:rsid w:val="000C1151"/>
    <w:rsid w:val="000C21F7"/>
    <w:rsid w:val="000C5AFE"/>
    <w:rsid w:val="000C6FDE"/>
    <w:rsid w:val="000C77E7"/>
    <w:rsid w:val="000D0E1C"/>
    <w:rsid w:val="000D275A"/>
    <w:rsid w:val="000D3367"/>
    <w:rsid w:val="000D5155"/>
    <w:rsid w:val="000D5281"/>
    <w:rsid w:val="000D5422"/>
    <w:rsid w:val="000D5DA1"/>
    <w:rsid w:val="000D6398"/>
    <w:rsid w:val="000D6E4D"/>
    <w:rsid w:val="000D7AE4"/>
    <w:rsid w:val="000E0F4A"/>
    <w:rsid w:val="000E15E3"/>
    <w:rsid w:val="000E234A"/>
    <w:rsid w:val="000E28EC"/>
    <w:rsid w:val="000E4295"/>
    <w:rsid w:val="000E42D5"/>
    <w:rsid w:val="000E5467"/>
    <w:rsid w:val="000E604F"/>
    <w:rsid w:val="000E60D8"/>
    <w:rsid w:val="000E7EC1"/>
    <w:rsid w:val="000F0530"/>
    <w:rsid w:val="000F15CC"/>
    <w:rsid w:val="000F2674"/>
    <w:rsid w:val="000F3279"/>
    <w:rsid w:val="000F37C8"/>
    <w:rsid w:val="000F3B98"/>
    <w:rsid w:val="000F4E48"/>
    <w:rsid w:val="000F530D"/>
    <w:rsid w:val="000F7856"/>
    <w:rsid w:val="001007D3"/>
    <w:rsid w:val="00101CF0"/>
    <w:rsid w:val="00102124"/>
    <w:rsid w:val="0010217C"/>
    <w:rsid w:val="00102FBA"/>
    <w:rsid w:val="00104056"/>
    <w:rsid w:val="00104D90"/>
    <w:rsid w:val="00106061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EB2"/>
    <w:rsid w:val="0013134F"/>
    <w:rsid w:val="001318C1"/>
    <w:rsid w:val="00132CE4"/>
    <w:rsid w:val="00134239"/>
    <w:rsid w:val="00134D0F"/>
    <w:rsid w:val="00135AFC"/>
    <w:rsid w:val="001366C3"/>
    <w:rsid w:val="00136C7A"/>
    <w:rsid w:val="00137039"/>
    <w:rsid w:val="001373FE"/>
    <w:rsid w:val="00137659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BA2"/>
    <w:rsid w:val="00147D19"/>
    <w:rsid w:val="00150978"/>
    <w:rsid w:val="00151AF5"/>
    <w:rsid w:val="00151EF0"/>
    <w:rsid w:val="00152E98"/>
    <w:rsid w:val="00152F51"/>
    <w:rsid w:val="00153781"/>
    <w:rsid w:val="00153916"/>
    <w:rsid w:val="0015532A"/>
    <w:rsid w:val="001572A8"/>
    <w:rsid w:val="00157C9F"/>
    <w:rsid w:val="001605E0"/>
    <w:rsid w:val="00160AB5"/>
    <w:rsid w:val="00161192"/>
    <w:rsid w:val="0016124D"/>
    <w:rsid w:val="001615F5"/>
    <w:rsid w:val="00162583"/>
    <w:rsid w:val="00162D53"/>
    <w:rsid w:val="00163065"/>
    <w:rsid w:val="001631E1"/>
    <w:rsid w:val="00163301"/>
    <w:rsid w:val="00163810"/>
    <w:rsid w:val="0016556A"/>
    <w:rsid w:val="001663F2"/>
    <w:rsid w:val="001707E3"/>
    <w:rsid w:val="00170DFF"/>
    <w:rsid w:val="00171362"/>
    <w:rsid w:val="00172F23"/>
    <w:rsid w:val="00174023"/>
    <w:rsid w:val="00174BDA"/>
    <w:rsid w:val="001759D5"/>
    <w:rsid w:val="0017603C"/>
    <w:rsid w:val="00176FB2"/>
    <w:rsid w:val="00177329"/>
    <w:rsid w:val="00180230"/>
    <w:rsid w:val="00180B70"/>
    <w:rsid w:val="00181339"/>
    <w:rsid w:val="00181BDA"/>
    <w:rsid w:val="001823BF"/>
    <w:rsid w:val="0018289A"/>
    <w:rsid w:val="00182ED4"/>
    <w:rsid w:val="001830AA"/>
    <w:rsid w:val="00183520"/>
    <w:rsid w:val="00183BC4"/>
    <w:rsid w:val="00185AA8"/>
    <w:rsid w:val="00187777"/>
    <w:rsid w:val="0019112A"/>
    <w:rsid w:val="00191440"/>
    <w:rsid w:val="001928DB"/>
    <w:rsid w:val="00192918"/>
    <w:rsid w:val="00192F11"/>
    <w:rsid w:val="00193459"/>
    <w:rsid w:val="0019356A"/>
    <w:rsid w:val="00194CF5"/>
    <w:rsid w:val="00194D5C"/>
    <w:rsid w:val="001954D7"/>
    <w:rsid w:val="001955AF"/>
    <w:rsid w:val="0019595E"/>
    <w:rsid w:val="00196848"/>
    <w:rsid w:val="00196F55"/>
    <w:rsid w:val="001A043C"/>
    <w:rsid w:val="001A3968"/>
    <w:rsid w:val="001A3FB1"/>
    <w:rsid w:val="001A6FC3"/>
    <w:rsid w:val="001B0D04"/>
    <w:rsid w:val="001B1057"/>
    <w:rsid w:val="001B1FDC"/>
    <w:rsid w:val="001B218C"/>
    <w:rsid w:val="001B2218"/>
    <w:rsid w:val="001B2C74"/>
    <w:rsid w:val="001B3DB3"/>
    <w:rsid w:val="001B46B7"/>
    <w:rsid w:val="001B483E"/>
    <w:rsid w:val="001B488A"/>
    <w:rsid w:val="001B4B27"/>
    <w:rsid w:val="001B4B7A"/>
    <w:rsid w:val="001B4F4E"/>
    <w:rsid w:val="001B6854"/>
    <w:rsid w:val="001B6A1E"/>
    <w:rsid w:val="001B75D9"/>
    <w:rsid w:val="001B7AB2"/>
    <w:rsid w:val="001C0FFE"/>
    <w:rsid w:val="001C1D71"/>
    <w:rsid w:val="001C2619"/>
    <w:rsid w:val="001C3190"/>
    <w:rsid w:val="001C379E"/>
    <w:rsid w:val="001C39F4"/>
    <w:rsid w:val="001C4083"/>
    <w:rsid w:val="001C5DF2"/>
    <w:rsid w:val="001C6686"/>
    <w:rsid w:val="001C7AFA"/>
    <w:rsid w:val="001D166D"/>
    <w:rsid w:val="001D203D"/>
    <w:rsid w:val="001D3471"/>
    <w:rsid w:val="001D3718"/>
    <w:rsid w:val="001D3F0F"/>
    <w:rsid w:val="001D489C"/>
    <w:rsid w:val="001D70CA"/>
    <w:rsid w:val="001D78A4"/>
    <w:rsid w:val="001D7F82"/>
    <w:rsid w:val="001E0792"/>
    <w:rsid w:val="001E0CF4"/>
    <w:rsid w:val="001E0E98"/>
    <w:rsid w:val="001E1E80"/>
    <w:rsid w:val="001E20E9"/>
    <w:rsid w:val="001E2468"/>
    <w:rsid w:val="001E2CB0"/>
    <w:rsid w:val="001E2D1E"/>
    <w:rsid w:val="001E2FC6"/>
    <w:rsid w:val="001E3A0E"/>
    <w:rsid w:val="001E3F2D"/>
    <w:rsid w:val="001E55D6"/>
    <w:rsid w:val="001E561F"/>
    <w:rsid w:val="001E5853"/>
    <w:rsid w:val="001E6AD3"/>
    <w:rsid w:val="001F1404"/>
    <w:rsid w:val="001F277C"/>
    <w:rsid w:val="001F2F06"/>
    <w:rsid w:val="001F4B86"/>
    <w:rsid w:val="001F4BF6"/>
    <w:rsid w:val="001F603A"/>
    <w:rsid w:val="001F6ADF"/>
    <w:rsid w:val="001F6F25"/>
    <w:rsid w:val="001F7CB1"/>
    <w:rsid w:val="00200372"/>
    <w:rsid w:val="00202A88"/>
    <w:rsid w:val="00202BBD"/>
    <w:rsid w:val="00203B74"/>
    <w:rsid w:val="002044CD"/>
    <w:rsid w:val="00204CA4"/>
    <w:rsid w:val="002067BE"/>
    <w:rsid w:val="0020682E"/>
    <w:rsid w:val="002068F7"/>
    <w:rsid w:val="00206E16"/>
    <w:rsid w:val="002075CA"/>
    <w:rsid w:val="00207E1E"/>
    <w:rsid w:val="00207EB7"/>
    <w:rsid w:val="002107D4"/>
    <w:rsid w:val="00210B34"/>
    <w:rsid w:val="00211508"/>
    <w:rsid w:val="00212554"/>
    <w:rsid w:val="00212B83"/>
    <w:rsid w:val="00213180"/>
    <w:rsid w:val="002136A4"/>
    <w:rsid w:val="002136F4"/>
    <w:rsid w:val="00213CF7"/>
    <w:rsid w:val="00213DDA"/>
    <w:rsid w:val="002140E1"/>
    <w:rsid w:val="002142B4"/>
    <w:rsid w:val="00214A9F"/>
    <w:rsid w:val="00214C50"/>
    <w:rsid w:val="00214CAA"/>
    <w:rsid w:val="002158B1"/>
    <w:rsid w:val="00215F29"/>
    <w:rsid w:val="00215FBF"/>
    <w:rsid w:val="00216063"/>
    <w:rsid w:val="0021661A"/>
    <w:rsid w:val="00220C4D"/>
    <w:rsid w:val="00221E4D"/>
    <w:rsid w:val="002222B0"/>
    <w:rsid w:val="0022276B"/>
    <w:rsid w:val="00222980"/>
    <w:rsid w:val="00222BAB"/>
    <w:rsid w:val="00223498"/>
    <w:rsid w:val="00223C72"/>
    <w:rsid w:val="002243C1"/>
    <w:rsid w:val="0022440D"/>
    <w:rsid w:val="002254B3"/>
    <w:rsid w:val="0022572E"/>
    <w:rsid w:val="00230A9C"/>
    <w:rsid w:val="00231C79"/>
    <w:rsid w:val="00232465"/>
    <w:rsid w:val="00232E18"/>
    <w:rsid w:val="00234BEC"/>
    <w:rsid w:val="002404EE"/>
    <w:rsid w:val="0024072C"/>
    <w:rsid w:val="00241B2E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44CF"/>
    <w:rsid w:val="0025483D"/>
    <w:rsid w:val="002553B8"/>
    <w:rsid w:val="0025678F"/>
    <w:rsid w:val="00260435"/>
    <w:rsid w:val="00261CB3"/>
    <w:rsid w:val="0026244A"/>
    <w:rsid w:val="00263A6C"/>
    <w:rsid w:val="00263D2A"/>
    <w:rsid w:val="002641A3"/>
    <w:rsid w:val="002646E1"/>
    <w:rsid w:val="00264ABC"/>
    <w:rsid w:val="00265B52"/>
    <w:rsid w:val="00270881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77A8B"/>
    <w:rsid w:val="00280823"/>
    <w:rsid w:val="0028090E"/>
    <w:rsid w:val="00281C81"/>
    <w:rsid w:val="00281F93"/>
    <w:rsid w:val="002828B3"/>
    <w:rsid w:val="00282C12"/>
    <w:rsid w:val="00283BC6"/>
    <w:rsid w:val="002855BF"/>
    <w:rsid w:val="00286749"/>
    <w:rsid w:val="00286C61"/>
    <w:rsid w:val="00287020"/>
    <w:rsid w:val="002879E4"/>
    <w:rsid w:val="00287D52"/>
    <w:rsid w:val="00290875"/>
    <w:rsid w:val="002913A9"/>
    <w:rsid w:val="00291778"/>
    <w:rsid w:val="00291F2D"/>
    <w:rsid w:val="0029264A"/>
    <w:rsid w:val="00292B53"/>
    <w:rsid w:val="00292B5C"/>
    <w:rsid w:val="00292D1F"/>
    <w:rsid w:val="002934E0"/>
    <w:rsid w:val="002948ED"/>
    <w:rsid w:val="002954FB"/>
    <w:rsid w:val="00296951"/>
    <w:rsid w:val="00296A1F"/>
    <w:rsid w:val="00297BEA"/>
    <w:rsid w:val="002A07BC"/>
    <w:rsid w:val="002A0F53"/>
    <w:rsid w:val="002A1D6E"/>
    <w:rsid w:val="002A31FA"/>
    <w:rsid w:val="002A326E"/>
    <w:rsid w:val="002A3549"/>
    <w:rsid w:val="002A395F"/>
    <w:rsid w:val="002A3BD2"/>
    <w:rsid w:val="002A6E94"/>
    <w:rsid w:val="002B0806"/>
    <w:rsid w:val="002B17B9"/>
    <w:rsid w:val="002B20AC"/>
    <w:rsid w:val="002B2513"/>
    <w:rsid w:val="002B32FB"/>
    <w:rsid w:val="002B379A"/>
    <w:rsid w:val="002B37A0"/>
    <w:rsid w:val="002B3ACF"/>
    <w:rsid w:val="002B40CF"/>
    <w:rsid w:val="002B41C8"/>
    <w:rsid w:val="002B4B60"/>
    <w:rsid w:val="002B4BB2"/>
    <w:rsid w:val="002B50E4"/>
    <w:rsid w:val="002B6951"/>
    <w:rsid w:val="002B7E45"/>
    <w:rsid w:val="002C02E4"/>
    <w:rsid w:val="002C0A66"/>
    <w:rsid w:val="002C0CA8"/>
    <w:rsid w:val="002C1125"/>
    <w:rsid w:val="002C1532"/>
    <w:rsid w:val="002C2A9E"/>
    <w:rsid w:val="002C2E75"/>
    <w:rsid w:val="002C3754"/>
    <w:rsid w:val="002C3C95"/>
    <w:rsid w:val="002C462B"/>
    <w:rsid w:val="002C5B31"/>
    <w:rsid w:val="002C6A9F"/>
    <w:rsid w:val="002C77EF"/>
    <w:rsid w:val="002C7FA2"/>
    <w:rsid w:val="002D019E"/>
    <w:rsid w:val="002D0455"/>
    <w:rsid w:val="002D0A61"/>
    <w:rsid w:val="002D0DF2"/>
    <w:rsid w:val="002D0E8A"/>
    <w:rsid w:val="002D1785"/>
    <w:rsid w:val="002D28BB"/>
    <w:rsid w:val="002D3D52"/>
    <w:rsid w:val="002D42D9"/>
    <w:rsid w:val="002D59F6"/>
    <w:rsid w:val="002D6DD5"/>
    <w:rsid w:val="002D72F3"/>
    <w:rsid w:val="002D7CF6"/>
    <w:rsid w:val="002E09CC"/>
    <w:rsid w:val="002E0E03"/>
    <w:rsid w:val="002E0ED0"/>
    <w:rsid w:val="002E10AC"/>
    <w:rsid w:val="002E119E"/>
    <w:rsid w:val="002E199A"/>
    <w:rsid w:val="002E1C1E"/>
    <w:rsid w:val="002E1E58"/>
    <w:rsid w:val="002E475F"/>
    <w:rsid w:val="002F1E91"/>
    <w:rsid w:val="002F294B"/>
    <w:rsid w:val="002F3499"/>
    <w:rsid w:val="002F35EF"/>
    <w:rsid w:val="002F5205"/>
    <w:rsid w:val="002F5726"/>
    <w:rsid w:val="00300805"/>
    <w:rsid w:val="00300B63"/>
    <w:rsid w:val="0030268D"/>
    <w:rsid w:val="0030387B"/>
    <w:rsid w:val="003038ED"/>
    <w:rsid w:val="00303D9D"/>
    <w:rsid w:val="003040CF"/>
    <w:rsid w:val="00304401"/>
    <w:rsid w:val="003048B9"/>
    <w:rsid w:val="003078EA"/>
    <w:rsid w:val="0031032C"/>
    <w:rsid w:val="00312DE7"/>
    <w:rsid w:val="00313B04"/>
    <w:rsid w:val="0031528D"/>
    <w:rsid w:val="00315E4F"/>
    <w:rsid w:val="00316C62"/>
    <w:rsid w:val="00316D1B"/>
    <w:rsid w:val="00317701"/>
    <w:rsid w:val="003179C2"/>
    <w:rsid w:val="003203F5"/>
    <w:rsid w:val="00320E4B"/>
    <w:rsid w:val="00320E91"/>
    <w:rsid w:val="003228D8"/>
    <w:rsid w:val="00323F69"/>
    <w:rsid w:val="00324161"/>
    <w:rsid w:val="00325898"/>
    <w:rsid w:val="00326605"/>
    <w:rsid w:val="00330397"/>
    <w:rsid w:val="00330C7F"/>
    <w:rsid w:val="00331842"/>
    <w:rsid w:val="00332356"/>
    <w:rsid w:val="0033431A"/>
    <w:rsid w:val="00334327"/>
    <w:rsid w:val="00334697"/>
    <w:rsid w:val="00334708"/>
    <w:rsid w:val="00335190"/>
    <w:rsid w:val="003358BF"/>
    <w:rsid w:val="00335B7D"/>
    <w:rsid w:val="00337058"/>
    <w:rsid w:val="003372DE"/>
    <w:rsid w:val="0034079C"/>
    <w:rsid w:val="00340951"/>
    <w:rsid w:val="003411CF"/>
    <w:rsid w:val="00341732"/>
    <w:rsid w:val="003427BB"/>
    <w:rsid w:val="0034775C"/>
    <w:rsid w:val="0035039C"/>
    <w:rsid w:val="00350D88"/>
    <w:rsid w:val="0035225E"/>
    <w:rsid w:val="00354C8E"/>
    <w:rsid w:val="00354E23"/>
    <w:rsid w:val="003558A9"/>
    <w:rsid w:val="00355ABC"/>
    <w:rsid w:val="00356EFF"/>
    <w:rsid w:val="00357D2C"/>
    <w:rsid w:val="00360CF6"/>
    <w:rsid w:val="00361B38"/>
    <w:rsid w:val="00361EBF"/>
    <w:rsid w:val="00362D44"/>
    <w:rsid w:val="003638D6"/>
    <w:rsid w:val="00364956"/>
    <w:rsid w:val="003668F7"/>
    <w:rsid w:val="00366C57"/>
    <w:rsid w:val="00366F3E"/>
    <w:rsid w:val="00367054"/>
    <w:rsid w:val="00367630"/>
    <w:rsid w:val="0036788A"/>
    <w:rsid w:val="00370C0A"/>
    <w:rsid w:val="00370E14"/>
    <w:rsid w:val="00371366"/>
    <w:rsid w:val="003725C5"/>
    <w:rsid w:val="00373055"/>
    <w:rsid w:val="00373AFA"/>
    <w:rsid w:val="00375E11"/>
    <w:rsid w:val="00376B62"/>
    <w:rsid w:val="00377339"/>
    <w:rsid w:val="00377D1B"/>
    <w:rsid w:val="00377D50"/>
    <w:rsid w:val="003800AF"/>
    <w:rsid w:val="00381268"/>
    <w:rsid w:val="003816F9"/>
    <w:rsid w:val="0038258F"/>
    <w:rsid w:val="00383357"/>
    <w:rsid w:val="00385009"/>
    <w:rsid w:val="003850C6"/>
    <w:rsid w:val="0038584D"/>
    <w:rsid w:val="0039101E"/>
    <w:rsid w:val="003910F2"/>
    <w:rsid w:val="00394B50"/>
    <w:rsid w:val="00394BD6"/>
    <w:rsid w:val="003952E8"/>
    <w:rsid w:val="0039596C"/>
    <w:rsid w:val="003972F2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597A"/>
    <w:rsid w:val="003A65B8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D08"/>
    <w:rsid w:val="003C1E2A"/>
    <w:rsid w:val="003C48F0"/>
    <w:rsid w:val="003C591B"/>
    <w:rsid w:val="003C6C93"/>
    <w:rsid w:val="003C7B85"/>
    <w:rsid w:val="003C7F29"/>
    <w:rsid w:val="003D0BD6"/>
    <w:rsid w:val="003D1CEA"/>
    <w:rsid w:val="003D23BC"/>
    <w:rsid w:val="003D2D48"/>
    <w:rsid w:val="003D408D"/>
    <w:rsid w:val="003D539D"/>
    <w:rsid w:val="003D6ADC"/>
    <w:rsid w:val="003E1440"/>
    <w:rsid w:val="003E1D8D"/>
    <w:rsid w:val="003E1EEA"/>
    <w:rsid w:val="003E222F"/>
    <w:rsid w:val="003E2720"/>
    <w:rsid w:val="003E2E52"/>
    <w:rsid w:val="003E3ECB"/>
    <w:rsid w:val="003E4B1D"/>
    <w:rsid w:val="003E5037"/>
    <w:rsid w:val="003E7685"/>
    <w:rsid w:val="003F39C6"/>
    <w:rsid w:val="003F4173"/>
    <w:rsid w:val="003F4A4D"/>
    <w:rsid w:val="003F4DE1"/>
    <w:rsid w:val="003F5666"/>
    <w:rsid w:val="003F5C2B"/>
    <w:rsid w:val="003F7BDB"/>
    <w:rsid w:val="003F7CAE"/>
    <w:rsid w:val="00400534"/>
    <w:rsid w:val="00402143"/>
    <w:rsid w:val="00402D08"/>
    <w:rsid w:val="004030C0"/>
    <w:rsid w:val="00403521"/>
    <w:rsid w:val="0040396B"/>
    <w:rsid w:val="00403C43"/>
    <w:rsid w:val="00404914"/>
    <w:rsid w:val="004050A4"/>
    <w:rsid w:val="00405F11"/>
    <w:rsid w:val="0040623E"/>
    <w:rsid w:val="004066C8"/>
    <w:rsid w:val="0040720F"/>
    <w:rsid w:val="0040799A"/>
    <w:rsid w:val="00410BD1"/>
    <w:rsid w:val="0041134A"/>
    <w:rsid w:val="00412042"/>
    <w:rsid w:val="00412716"/>
    <w:rsid w:val="00412808"/>
    <w:rsid w:val="00412827"/>
    <w:rsid w:val="004140E7"/>
    <w:rsid w:val="00414539"/>
    <w:rsid w:val="00414B62"/>
    <w:rsid w:val="004153A0"/>
    <w:rsid w:val="004155F1"/>
    <w:rsid w:val="00415D0F"/>
    <w:rsid w:val="00415FAD"/>
    <w:rsid w:val="004170A4"/>
    <w:rsid w:val="0042094B"/>
    <w:rsid w:val="00421C10"/>
    <w:rsid w:val="00421F0B"/>
    <w:rsid w:val="004227D6"/>
    <w:rsid w:val="00423A49"/>
    <w:rsid w:val="00424255"/>
    <w:rsid w:val="004243A3"/>
    <w:rsid w:val="00424B07"/>
    <w:rsid w:val="004262D8"/>
    <w:rsid w:val="00426D86"/>
    <w:rsid w:val="00426F7B"/>
    <w:rsid w:val="00430445"/>
    <w:rsid w:val="004319EB"/>
    <w:rsid w:val="00431B8F"/>
    <w:rsid w:val="00435897"/>
    <w:rsid w:val="00435F63"/>
    <w:rsid w:val="004361DE"/>
    <w:rsid w:val="00437F87"/>
    <w:rsid w:val="0044179B"/>
    <w:rsid w:val="00441A8D"/>
    <w:rsid w:val="004421F7"/>
    <w:rsid w:val="00442A53"/>
    <w:rsid w:val="00442B4D"/>
    <w:rsid w:val="00443D50"/>
    <w:rsid w:val="00444130"/>
    <w:rsid w:val="0044468B"/>
    <w:rsid w:val="00444B15"/>
    <w:rsid w:val="004452E3"/>
    <w:rsid w:val="0044591E"/>
    <w:rsid w:val="00445DAC"/>
    <w:rsid w:val="00446186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282"/>
    <w:rsid w:val="00454526"/>
    <w:rsid w:val="00454DBB"/>
    <w:rsid w:val="00455302"/>
    <w:rsid w:val="00455E9D"/>
    <w:rsid w:val="00456AC1"/>
    <w:rsid w:val="00457AA2"/>
    <w:rsid w:val="0046051E"/>
    <w:rsid w:val="004607A3"/>
    <w:rsid w:val="0046105D"/>
    <w:rsid w:val="00462830"/>
    <w:rsid w:val="00462B46"/>
    <w:rsid w:val="00462D70"/>
    <w:rsid w:val="00463156"/>
    <w:rsid w:val="00463957"/>
    <w:rsid w:val="004642BE"/>
    <w:rsid w:val="004655AA"/>
    <w:rsid w:val="00465791"/>
    <w:rsid w:val="00466B9C"/>
    <w:rsid w:val="00466E9A"/>
    <w:rsid w:val="00470D2C"/>
    <w:rsid w:val="00471CEA"/>
    <w:rsid w:val="00471E3C"/>
    <w:rsid w:val="0047482F"/>
    <w:rsid w:val="004760DE"/>
    <w:rsid w:val="00476F7E"/>
    <w:rsid w:val="004776F0"/>
    <w:rsid w:val="00477EC6"/>
    <w:rsid w:val="00477FA7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32EA"/>
    <w:rsid w:val="0049383D"/>
    <w:rsid w:val="00495D6F"/>
    <w:rsid w:val="00495EBB"/>
    <w:rsid w:val="0049767C"/>
    <w:rsid w:val="004A14DC"/>
    <w:rsid w:val="004A307B"/>
    <w:rsid w:val="004A3364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846"/>
    <w:rsid w:val="004B4AC3"/>
    <w:rsid w:val="004B4E8E"/>
    <w:rsid w:val="004B55BA"/>
    <w:rsid w:val="004B55CA"/>
    <w:rsid w:val="004B6A64"/>
    <w:rsid w:val="004B6FBF"/>
    <w:rsid w:val="004B770B"/>
    <w:rsid w:val="004C0216"/>
    <w:rsid w:val="004C165A"/>
    <w:rsid w:val="004C250C"/>
    <w:rsid w:val="004C368D"/>
    <w:rsid w:val="004C41B3"/>
    <w:rsid w:val="004C5515"/>
    <w:rsid w:val="004C6EED"/>
    <w:rsid w:val="004D0661"/>
    <w:rsid w:val="004D0769"/>
    <w:rsid w:val="004D22BF"/>
    <w:rsid w:val="004D2C8A"/>
    <w:rsid w:val="004D32C2"/>
    <w:rsid w:val="004D4123"/>
    <w:rsid w:val="004D43C6"/>
    <w:rsid w:val="004D5449"/>
    <w:rsid w:val="004D74E7"/>
    <w:rsid w:val="004E1A2F"/>
    <w:rsid w:val="004E2040"/>
    <w:rsid w:val="004E20D9"/>
    <w:rsid w:val="004E31F8"/>
    <w:rsid w:val="004E3B5B"/>
    <w:rsid w:val="004E4A5E"/>
    <w:rsid w:val="004E4DD9"/>
    <w:rsid w:val="004E4FBB"/>
    <w:rsid w:val="004E5451"/>
    <w:rsid w:val="004E5B3F"/>
    <w:rsid w:val="004E643B"/>
    <w:rsid w:val="004E7B32"/>
    <w:rsid w:val="004F0DBD"/>
    <w:rsid w:val="004F1E6B"/>
    <w:rsid w:val="004F4E51"/>
    <w:rsid w:val="004F5E0B"/>
    <w:rsid w:val="004F7363"/>
    <w:rsid w:val="0050099A"/>
    <w:rsid w:val="00500AA6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38BC"/>
    <w:rsid w:val="00513BA9"/>
    <w:rsid w:val="005171DB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CCB"/>
    <w:rsid w:val="00526D55"/>
    <w:rsid w:val="00526E3C"/>
    <w:rsid w:val="00527F83"/>
    <w:rsid w:val="005300EB"/>
    <w:rsid w:val="005303CB"/>
    <w:rsid w:val="00531981"/>
    <w:rsid w:val="0053203F"/>
    <w:rsid w:val="00532D90"/>
    <w:rsid w:val="00533131"/>
    <w:rsid w:val="00533B0C"/>
    <w:rsid w:val="00534BD7"/>
    <w:rsid w:val="005352F1"/>
    <w:rsid w:val="00536853"/>
    <w:rsid w:val="00537259"/>
    <w:rsid w:val="00537D6E"/>
    <w:rsid w:val="00540100"/>
    <w:rsid w:val="00540409"/>
    <w:rsid w:val="00540B9A"/>
    <w:rsid w:val="0054171D"/>
    <w:rsid w:val="005424D6"/>
    <w:rsid w:val="00544922"/>
    <w:rsid w:val="00544CB5"/>
    <w:rsid w:val="0054500A"/>
    <w:rsid w:val="0054574D"/>
    <w:rsid w:val="005461DB"/>
    <w:rsid w:val="00546736"/>
    <w:rsid w:val="005467ED"/>
    <w:rsid w:val="00546BDD"/>
    <w:rsid w:val="005470A3"/>
    <w:rsid w:val="005470B7"/>
    <w:rsid w:val="00547B2F"/>
    <w:rsid w:val="005512F2"/>
    <w:rsid w:val="00552B60"/>
    <w:rsid w:val="00553013"/>
    <w:rsid w:val="00553BFB"/>
    <w:rsid w:val="00554C55"/>
    <w:rsid w:val="00554ECF"/>
    <w:rsid w:val="00554FC0"/>
    <w:rsid w:val="00556D43"/>
    <w:rsid w:val="00556FD6"/>
    <w:rsid w:val="00557112"/>
    <w:rsid w:val="00557996"/>
    <w:rsid w:val="00557AC9"/>
    <w:rsid w:val="005608E6"/>
    <w:rsid w:val="005610CA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5CE1"/>
    <w:rsid w:val="00567568"/>
    <w:rsid w:val="00567582"/>
    <w:rsid w:val="00567A01"/>
    <w:rsid w:val="0057080F"/>
    <w:rsid w:val="00570C37"/>
    <w:rsid w:val="00570F03"/>
    <w:rsid w:val="005712BA"/>
    <w:rsid w:val="00571B11"/>
    <w:rsid w:val="005743A5"/>
    <w:rsid w:val="00574B0A"/>
    <w:rsid w:val="0057603D"/>
    <w:rsid w:val="00576A17"/>
    <w:rsid w:val="00577912"/>
    <w:rsid w:val="005803C8"/>
    <w:rsid w:val="005815EE"/>
    <w:rsid w:val="00581A18"/>
    <w:rsid w:val="00581A81"/>
    <w:rsid w:val="00581FF6"/>
    <w:rsid w:val="00582562"/>
    <w:rsid w:val="00584830"/>
    <w:rsid w:val="00584AD6"/>
    <w:rsid w:val="0058595B"/>
    <w:rsid w:val="00585FA7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518"/>
    <w:rsid w:val="005A1067"/>
    <w:rsid w:val="005A1A0A"/>
    <w:rsid w:val="005A1D8F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91D"/>
    <w:rsid w:val="005B22BA"/>
    <w:rsid w:val="005B2D5C"/>
    <w:rsid w:val="005B386C"/>
    <w:rsid w:val="005B3BF2"/>
    <w:rsid w:val="005B4CA9"/>
    <w:rsid w:val="005B5B10"/>
    <w:rsid w:val="005B5BE3"/>
    <w:rsid w:val="005B7D79"/>
    <w:rsid w:val="005B7FBD"/>
    <w:rsid w:val="005C02B3"/>
    <w:rsid w:val="005C02F1"/>
    <w:rsid w:val="005C0888"/>
    <w:rsid w:val="005C12C4"/>
    <w:rsid w:val="005C274E"/>
    <w:rsid w:val="005C3715"/>
    <w:rsid w:val="005C614A"/>
    <w:rsid w:val="005C61F9"/>
    <w:rsid w:val="005C6E44"/>
    <w:rsid w:val="005C7591"/>
    <w:rsid w:val="005C7CC1"/>
    <w:rsid w:val="005C7E03"/>
    <w:rsid w:val="005D0629"/>
    <w:rsid w:val="005D26C7"/>
    <w:rsid w:val="005D2884"/>
    <w:rsid w:val="005D514A"/>
    <w:rsid w:val="005D523E"/>
    <w:rsid w:val="005D7384"/>
    <w:rsid w:val="005E04A4"/>
    <w:rsid w:val="005E06EA"/>
    <w:rsid w:val="005E24B2"/>
    <w:rsid w:val="005E28C6"/>
    <w:rsid w:val="005E2D3B"/>
    <w:rsid w:val="005E448A"/>
    <w:rsid w:val="005E6487"/>
    <w:rsid w:val="005E6E1B"/>
    <w:rsid w:val="005E728E"/>
    <w:rsid w:val="005F0156"/>
    <w:rsid w:val="005F0C30"/>
    <w:rsid w:val="005F0E4B"/>
    <w:rsid w:val="005F106F"/>
    <w:rsid w:val="005F14C7"/>
    <w:rsid w:val="005F1A3A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2F7D"/>
    <w:rsid w:val="00603021"/>
    <w:rsid w:val="006031B0"/>
    <w:rsid w:val="00605E9B"/>
    <w:rsid w:val="00606B49"/>
    <w:rsid w:val="00607E50"/>
    <w:rsid w:val="00607F81"/>
    <w:rsid w:val="00610C9D"/>
    <w:rsid w:val="006110B0"/>
    <w:rsid w:val="00611E11"/>
    <w:rsid w:val="00612A60"/>
    <w:rsid w:val="0061395A"/>
    <w:rsid w:val="00615781"/>
    <w:rsid w:val="0061736E"/>
    <w:rsid w:val="006203A7"/>
    <w:rsid w:val="00620EE8"/>
    <w:rsid w:val="0062133C"/>
    <w:rsid w:val="00621F93"/>
    <w:rsid w:val="00622970"/>
    <w:rsid w:val="00622EC6"/>
    <w:rsid w:val="00623216"/>
    <w:rsid w:val="00623681"/>
    <w:rsid w:val="00624A26"/>
    <w:rsid w:val="00626C9B"/>
    <w:rsid w:val="00630755"/>
    <w:rsid w:val="006313B8"/>
    <w:rsid w:val="006321C6"/>
    <w:rsid w:val="00632447"/>
    <w:rsid w:val="00633A9B"/>
    <w:rsid w:val="006344DE"/>
    <w:rsid w:val="0063730B"/>
    <w:rsid w:val="006408F2"/>
    <w:rsid w:val="00640B30"/>
    <w:rsid w:val="00640F67"/>
    <w:rsid w:val="006421D8"/>
    <w:rsid w:val="00642359"/>
    <w:rsid w:val="006425D3"/>
    <w:rsid w:val="0064262F"/>
    <w:rsid w:val="006430AF"/>
    <w:rsid w:val="00643961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73B"/>
    <w:rsid w:val="00652AC7"/>
    <w:rsid w:val="0065352A"/>
    <w:rsid w:val="00654A50"/>
    <w:rsid w:val="00655011"/>
    <w:rsid w:val="006550A9"/>
    <w:rsid w:val="0065749A"/>
    <w:rsid w:val="00657C95"/>
    <w:rsid w:val="006621A8"/>
    <w:rsid w:val="00662472"/>
    <w:rsid w:val="0066268F"/>
    <w:rsid w:val="006635F5"/>
    <w:rsid w:val="00663867"/>
    <w:rsid w:val="006655EB"/>
    <w:rsid w:val="00666866"/>
    <w:rsid w:val="00667DBB"/>
    <w:rsid w:val="00671318"/>
    <w:rsid w:val="00671A08"/>
    <w:rsid w:val="00673DEC"/>
    <w:rsid w:val="0067402F"/>
    <w:rsid w:val="00675107"/>
    <w:rsid w:val="0067553B"/>
    <w:rsid w:val="00675706"/>
    <w:rsid w:val="00675AE8"/>
    <w:rsid w:val="00675CCD"/>
    <w:rsid w:val="006761CB"/>
    <w:rsid w:val="00677369"/>
    <w:rsid w:val="00680852"/>
    <w:rsid w:val="0068246C"/>
    <w:rsid w:val="00685D4D"/>
    <w:rsid w:val="00686046"/>
    <w:rsid w:val="00686E02"/>
    <w:rsid w:val="00690686"/>
    <w:rsid w:val="006921D3"/>
    <w:rsid w:val="006929AB"/>
    <w:rsid w:val="00694F19"/>
    <w:rsid w:val="006A021C"/>
    <w:rsid w:val="006A1393"/>
    <w:rsid w:val="006A1C1D"/>
    <w:rsid w:val="006A38A4"/>
    <w:rsid w:val="006A3A5D"/>
    <w:rsid w:val="006A4409"/>
    <w:rsid w:val="006A4448"/>
    <w:rsid w:val="006A4B9F"/>
    <w:rsid w:val="006A6E54"/>
    <w:rsid w:val="006A73FB"/>
    <w:rsid w:val="006A7509"/>
    <w:rsid w:val="006A78BB"/>
    <w:rsid w:val="006A7C39"/>
    <w:rsid w:val="006B0270"/>
    <w:rsid w:val="006B07B4"/>
    <w:rsid w:val="006B09B5"/>
    <w:rsid w:val="006B1471"/>
    <w:rsid w:val="006B290B"/>
    <w:rsid w:val="006B3C49"/>
    <w:rsid w:val="006B5182"/>
    <w:rsid w:val="006B575E"/>
    <w:rsid w:val="006B5AF2"/>
    <w:rsid w:val="006B5F02"/>
    <w:rsid w:val="006C0DF4"/>
    <w:rsid w:val="006C149F"/>
    <w:rsid w:val="006C1878"/>
    <w:rsid w:val="006C237E"/>
    <w:rsid w:val="006C32E4"/>
    <w:rsid w:val="006C37A4"/>
    <w:rsid w:val="006C3AC4"/>
    <w:rsid w:val="006C4DE4"/>
    <w:rsid w:val="006C573F"/>
    <w:rsid w:val="006C5C5F"/>
    <w:rsid w:val="006C6524"/>
    <w:rsid w:val="006C726B"/>
    <w:rsid w:val="006D0902"/>
    <w:rsid w:val="006D2928"/>
    <w:rsid w:val="006D2BEE"/>
    <w:rsid w:val="006D321C"/>
    <w:rsid w:val="006D416E"/>
    <w:rsid w:val="006D5044"/>
    <w:rsid w:val="006D6E82"/>
    <w:rsid w:val="006D7997"/>
    <w:rsid w:val="006E080B"/>
    <w:rsid w:val="006E0A4A"/>
    <w:rsid w:val="006E0AD1"/>
    <w:rsid w:val="006E0FA2"/>
    <w:rsid w:val="006E1322"/>
    <w:rsid w:val="006E1DA5"/>
    <w:rsid w:val="006E2A30"/>
    <w:rsid w:val="006E2F69"/>
    <w:rsid w:val="006E3601"/>
    <w:rsid w:val="006E3D28"/>
    <w:rsid w:val="006E4AEC"/>
    <w:rsid w:val="006E5A41"/>
    <w:rsid w:val="006E6365"/>
    <w:rsid w:val="006E65A1"/>
    <w:rsid w:val="006E6728"/>
    <w:rsid w:val="006E7576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ACC"/>
    <w:rsid w:val="006F5FBC"/>
    <w:rsid w:val="006F6DC3"/>
    <w:rsid w:val="0070244B"/>
    <w:rsid w:val="00702AFB"/>
    <w:rsid w:val="007077D3"/>
    <w:rsid w:val="00710338"/>
    <w:rsid w:val="007103A8"/>
    <w:rsid w:val="00710466"/>
    <w:rsid w:val="007107C6"/>
    <w:rsid w:val="0071086A"/>
    <w:rsid w:val="00712487"/>
    <w:rsid w:val="00712B4F"/>
    <w:rsid w:val="00712E1C"/>
    <w:rsid w:val="00712EA6"/>
    <w:rsid w:val="00713004"/>
    <w:rsid w:val="00713912"/>
    <w:rsid w:val="0071533F"/>
    <w:rsid w:val="007159BE"/>
    <w:rsid w:val="007159DE"/>
    <w:rsid w:val="00716270"/>
    <w:rsid w:val="00716400"/>
    <w:rsid w:val="0071699B"/>
    <w:rsid w:val="00716D14"/>
    <w:rsid w:val="007175A6"/>
    <w:rsid w:val="007202B9"/>
    <w:rsid w:val="0072162D"/>
    <w:rsid w:val="00721EBE"/>
    <w:rsid w:val="007231FC"/>
    <w:rsid w:val="007243AB"/>
    <w:rsid w:val="00726FFA"/>
    <w:rsid w:val="00727370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9CD"/>
    <w:rsid w:val="00733FAE"/>
    <w:rsid w:val="007341D9"/>
    <w:rsid w:val="00734927"/>
    <w:rsid w:val="00734C16"/>
    <w:rsid w:val="007369D1"/>
    <w:rsid w:val="00736BDD"/>
    <w:rsid w:val="00741440"/>
    <w:rsid w:val="00742331"/>
    <w:rsid w:val="007426FB"/>
    <w:rsid w:val="0074275D"/>
    <w:rsid w:val="00742E9E"/>
    <w:rsid w:val="00743E3D"/>
    <w:rsid w:val="00744547"/>
    <w:rsid w:val="00744B4B"/>
    <w:rsid w:val="00745D72"/>
    <w:rsid w:val="00745E88"/>
    <w:rsid w:val="007473D4"/>
    <w:rsid w:val="00750A22"/>
    <w:rsid w:val="00751513"/>
    <w:rsid w:val="007525D2"/>
    <w:rsid w:val="00753AB0"/>
    <w:rsid w:val="00754B64"/>
    <w:rsid w:val="00755202"/>
    <w:rsid w:val="00755B4A"/>
    <w:rsid w:val="007563B4"/>
    <w:rsid w:val="00756C7C"/>
    <w:rsid w:val="00756EDF"/>
    <w:rsid w:val="00757CA9"/>
    <w:rsid w:val="00760445"/>
    <w:rsid w:val="007613C6"/>
    <w:rsid w:val="00763FAE"/>
    <w:rsid w:val="007671C3"/>
    <w:rsid w:val="00767576"/>
    <w:rsid w:val="00772478"/>
    <w:rsid w:val="00772A74"/>
    <w:rsid w:val="007730D9"/>
    <w:rsid w:val="00773760"/>
    <w:rsid w:val="007757B3"/>
    <w:rsid w:val="00775D6F"/>
    <w:rsid w:val="00777D5F"/>
    <w:rsid w:val="00780A35"/>
    <w:rsid w:val="0078113F"/>
    <w:rsid w:val="00782B4A"/>
    <w:rsid w:val="00783AFB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15DC"/>
    <w:rsid w:val="00791756"/>
    <w:rsid w:val="0079303D"/>
    <w:rsid w:val="0079371B"/>
    <w:rsid w:val="00793CAF"/>
    <w:rsid w:val="00793F4D"/>
    <w:rsid w:val="00794EC8"/>
    <w:rsid w:val="00795645"/>
    <w:rsid w:val="00795835"/>
    <w:rsid w:val="00795F4E"/>
    <w:rsid w:val="00797C9F"/>
    <w:rsid w:val="00797DE8"/>
    <w:rsid w:val="007A0255"/>
    <w:rsid w:val="007A1175"/>
    <w:rsid w:val="007A1463"/>
    <w:rsid w:val="007A1710"/>
    <w:rsid w:val="007A273C"/>
    <w:rsid w:val="007A2764"/>
    <w:rsid w:val="007A2A0F"/>
    <w:rsid w:val="007A3181"/>
    <w:rsid w:val="007A3329"/>
    <w:rsid w:val="007A426C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8FE"/>
    <w:rsid w:val="007B0905"/>
    <w:rsid w:val="007B0A8B"/>
    <w:rsid w:val="007B0D47"/>
    <w:rsid w:val="007B12D7"/>
    <w:rsid w:val="007B2301"/>
    <w:rsid w:val="007B25FA"/>
    <w:rsid w:val="007B2E98"/>
    <w:rsid w:val="007B30ED"/>
    <w:rsid w:val="007B594F"/>
    <w:rsid w:val="007B5BCF"/>
    <w:rsid w:val="007B6030"/>
    <w:rsid w:val="007B69A8"/>
    <w:rsid w:val="007B7691"/>
    <w:rsid w:val="007B78F2"/>
    <w:rsid w:val="007B794F"/>
    <w:rsid w:val="007C0646"/>
    <w:rsid w:val="007C1D5B"/>
    <w:rsid w:val="007C2061"/>
    <w:rsid w:val="007C210B"/>
    <w:rsid w:val="007C29E1"/>
    <w:rsid w:val="007C4E49"/>
    <w:rsid w:val="007C524F"/>
    <w:rsid w:val="007C5295"/>
    <w:rsid w:val="007C6718"/>
    <w:rsid w:val="007C6993"/>
    <w:rsid w:val="007C6CBF"/>
    <w:rsid w:val="007D0F48"/>
    <w:rsid w:val="007D1598"/>
    <w:rsid w:val="007D23C3"/>
    <w:rsid w:val="007D2BAE"/>
    <w:rsid w:val="007D2DC8"/>
    <w:rsid w:val="007D3266"/>
    <w:rsid w:val="007D3F6C"/>
    <w:rsid w:val="007D7026"/>
    <w:rsid w:val="007D74E7"/>
    <w:rsid w:val="007D7635"/>
    <w:rsid w:val="007D7D8C"/>
    <w:rsid w:val="007D7EA9"/>
    <w:rsid w:val="007E0D43"/>
    <w:rsid w:val="007E101C"/>
    <w:rsid w:val="007E1C4F"/>
    <w:rsid w:val="007E2650"/>
    <w:rsid w:val="007E2837"/>
    <w:rsid w:val="007E471C"/>
    <w:rsid w:val="007E4F4C"/>
    <w:rsid w:val="007E5190"/>
    <w:rsid w:val="007E66F1"/>
    <w:rsid w:val="007E67AA"/>
    <w:rsid w:val="007E6A96"/>
    <w:rsid w:val="007E6E65"/>
    <w:rsid w:val="007E72D4"/>
    <w:rsid w:val="007E782E"/>
    <w:rsid w:val="007E7E4B"/>
    <w:rsid w:val="007F11B0"/>
    <w:rsid w:val="007F15AF"/>
    <w:rsid w:val="007F1E73"/>
    <w:rsid w:val="007F26D5"/>
    <w:rsid w:val="007F50D0"/>
    <w:rsid w:val="007F546A"/>
    <w:rsid w:val="007F76D4"/>
    <w:rsid w:val="007F7F5A"/>
    <w:rsid w:val="00800372"/>
    <w:rsid w:val="00800F65"/>
    <w:rsid w:val="00800FBC"/>
    <w:rsid w:val="00801A7E"/>
    <w:rsid w:val="00802227"/>
    <w:rsid w:val="00802943"/>
    <w:rsid w:val="008031B1"/>
    <w:rsid w:val="00805284"/>
    <w:rsid w:val="00807699"/>
    <w:rsid w:val="008076A2"/>
    <w:rsid w:val="00810CCC"/>
    <w:rsid w:val="008110D0"/>
    <w:rsid w:val="00811E0C"/>
    <w:rsid w:val="008121BE"/>
    <w:rsid w:val="0081237E"/>
    <w:rsid w:val="008125A9"/>
    <w:rsid w:val="008132E9"/>
    <w:rsid w:val="008136E7"/>
    <w:rsid w:val="008146D6"/>
    <w:rsid w:val="0081675B"/>
    <w:rsid w:val="00816FAC"/>
    <w:rsid w:val="008172BC"/>
    <w:rsid w:val="00817C22"/>
    <w:rsid w:val="0082042C"/>
    <w:rsid w:val="00820FF0"/>
    <w:rsid w:val="00822001"/>
    <w:rsid w:val="008233EB"/>
    <w:rsid w:val="00824494"/>
    <w:rsid w:val="00824F39"/>
    <w:rsid w:val="008250BF"/>
    <w:rsid w:val="00826E39"/>
    <w:rsid w:val="0082716A"/>
    <w:rsid w:val="00831D67"/>
    <w:rsid w:val="008323BE"/>
    <w:rsid w:val="0083383F"/>
    <w:rsid w:val="00833AEE"/>
    <w:rsid w:val="00834573"/>
    <w:rsid w:val="00834CAB"/>
    <w:rsid w:val="00834CF5"/>
    <w:rsid w:val="00835864"/>
    <w:rsid w:val="008358FF"/>
    <w:rsid w:val="00835949"/>
    <w:rsid w:val="008366D9"/>
    <w:rsid w:val="00837018"/>
    <w:rsid w:val="00837387"/>
    <w:rsid w:val="00840362"/>
    <w:rsid w:val="0084042D"/>
    <w:rsid w:val="00840786"/>
    <w:rsid w:val="00841985"/>
    <w:rsid w:val="008441A6"/>
    <w:rsid w:val="00844562"/>
    <w:rsid w:val="00844D6E"/>
    <w:rsid w:val="00845F92"/>
    <w:rsid w:val="008462A1"/>
    <w:rsid w:val="00846BD4"/>
    <w:rsid w:val="008474FF"/>
    <w:rsid w:val="00847597"/>
    <w:rsid w:val="0085290A"/>
    <w:rsid w:val="00852916"/>
    <w:rsid w:val="008530A9"/>
    <w:rsid w:val="008534B0"/>
    <w:rsid w:val="008543F4"/>
    <w:rsid w:val="00854454"/>
    <w:rsid w:val="00854711"/>
    <w:rsid w:val="0085683E"/>
    <w:rsid w:val="00856A97"/>
    <w:rsid w:val="0085750E"/>
    <w:rsid w:val="00857C10"/>
    <w:rsid w:val="008600D6"/>
    <w:rsid w:val="008605B6"/>
    <w:rsid w:val="00860DA5"/>
    <w:rsid w:val="00861918"/>
    <w:rsid w:val="0086321E"/>
    <w:rsid w:val="008649A4"/>
    <w:rsid w:val="00864CDA"/>
    <w:rsid w:val="008660BF"/>
    <w:rsid w:val="0087045C"/>
    <w:rsid w:val="008728C6"/>
    <w:rsid w:val="00873297"/>
    <w:rsid w:val="00873C50"/>
    <w:rsid w:val="008749AC"/>
    <w:rsid w:val="00874B42"/>
    <w:rsid w:val="00874D55"/>
    <w:rsid w:val="0087551C"/>
    <w:rsid w:val="0087556C"/>
    <w:rsid w:val="00876A7B"/>
    <w:rsid w:val="00877EC5"/>
    <w:rsid w:val="008815E3"/>
    <w:rsid w:val="0088215C"/>
    <w:rsid w:val="00883588"/>
    <w:rsid w:val="00884D93"/>
    <w:rsid w:val="00884F87"/>
    <w:rsid w:val="0088500F"/>
    <w:rsid w:val="0088516E"/>
    <w:rsid w:val="008859C1"/>
    <w:rsid w:val="00886E20"/>
    <w:rsid w:val="008906B4"/>
    <w:rsid w:val="0089145C"/>
    <w:rsid w:val="008919D1"/>
    <w:rsid w:val="0089236B"/>
    <w:rsid w:val="0089303B"/>
    <w:rsid w:val="008936E9"/>
    <w:rsid w:val="00895570"/>
    <w:rsid w:val="00895CFE"/>
    <w:rsid w:val="00895F30"/>
    <w:rsid w:val="0089627D"/>
    <w:rsid w:val="00896635"/>
    <w:rsid w:val="008969D5"/>
    <w:rsid w:val="00896F52"/>
    <w:rsid w:val="008A0A02"/>
    <w:rsid w:val="008A0CBD"/>
    <w:rsid w:val="008A1243"/>
    <w:rsid w:val="008A1D9D"/>
    <w:rsid w:val="008A2203"/>
    <w:rsid w:val="008A2973"/>
    <w:rsid w:val="008A3817"/>
    <w:rsid w:val="008A3E82"/>
    <w:rsid w:val="008A41F9"/>
    <w:rsid w:val="008A4289"/>
    <w:rsid w:val="008A4700"/>
    <w:rsid w:val="008A4A62"/>
    <w:rsid w:val="008A564A"/>
    <w:rsid w:val="008A5A12"/>
    <w:rsid w:val="008A5B63"/>
    <w:rsid w:val="008A5BE2"/>
    <w:rsid w:val="008A63C5"/>
    <w:rsid w:val="008A6D92"/>
    <w:rsid w:val="008A72D0"/>
    <w:rsid w:val="008A7C0C"/>
    <w:rsid w:val="008B0315"/>
    <w:rsid w:val="008B0418"/>
    <w:rsid w:val="008B0FFA"/>
    <w:rsid w:val="008B13E4"/>
    <w:rsid w:val="008B2D81"/>
    <w:rsid w:val="008B321A"/>
    <w:rsid w:val="008B3A35"/>
    <w:rsid w:val="008B3CF3"/>
    <w:rsid w:val="008B4216"/>
    <w:rsid w:val="008B4760"/>
    <w:rsid w:val="008B4999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2F3"/>
    <w:rsid w:val="008C2713"/>
    <w:rsid w:val="008C2D59"/>
    <w:rsid w:val="008C467D"/>
    <w:rsid w:val="008C4BF1"/>
    <w:rsid w:val="008C6325"/>
    <w:rsid w:val="008C63E3"/>
    <w:rsid w:val="008C7D0F"/>
    <w:rsid w:val="008C7DA5"/>
    <w:rsid w:val="008D0015"/>
    <w:rsid w:val="008D0A8C"/>
    <w:rsid w:val="008D0ED9"/>
    <w:rsid w:val="008D1CDD"/>
    <w:rsid w:val="008D293F"/>
    <w:rsid w:val="008D3A27"/>
    <w:rsid w:val="008D3C0A"/>
    <w:rsid w:val="008D3FAB"/>
    <w:rsid w:val="008D41B9"/>
    <w:rsid w:val="008D42B6"/>
    <w:rsid w:val="008D531C"/>
    <w:rsid w:val="008D56CF"/>
    <w:rsid w:val="008D7238"/>
    <w:rsid w:val="008E08B0"/>
    <w:rsid w:val="008E178C"/>
    <w:rsid w:val="008E1801"/>
    <w:rsid w:val="008E1852"/>
    <w:rsid w:val="008E3BF5"/>
    <w:rsid w:val="008E46A4"/>
    <w:rsid w:val="008E4DFF"/>
    <w:rsid w:val="008E5854"/>
    <w:rsid w:val="008E5874"/>
    <w:rsid w:val="008E6203"/>
    <w:rsid w:val="008F1213"/>
    <w:rsid w:val="008F1385"/>
    <w:rsid w:val="008F2451"/>
    <w:rsid w:val="008F2BCB"/>
    <w:rsid w:val="008F675E"/>
    <w:rsid w:val="008F717A"/>
    <w:rsid w:val="008F757A"/>
    <w:rsid w:val="008F777C"/>
    <w:rsid w:val="008F7839"/>
    <w:rsid w:val="008F7A7D"/>
    <w:rsid w:val="00900409"/>
    <w:rsid w:val="0090051E"/>
    <w:rsid w:val="009009FC"/>
    <w:rsid w:val="009019D0"/>
    <w:rsid w:val="0090200C"/>
    <w:rsid w:val="0090254D"/>
    <w:rsid w:val="00902707"/>
    <w:rsid w:val="00903C0B"/>
    <w:rsid w:val="00904046"/>
    <w:rsid w:val="009041F4"/>
    <w:rsid w:val="00905485"/>
    <w:rsid w:val="00905FE4"/>
    <w:rsid w:val="00907DD6"/>
    <w:rsid w:val="0091023F"/>
    <w:rsid w:val="00910384"/>
    <w:rsid w:val="00910E8F"/>
    <w:rsid w:val="0091102C"/>
    <w:rsid w:val="00911F8D"/>
    <w:rsid w:val="00912FEB"/>
    <w:rsid w:val="00915D37"/>
    <w:rsid w:val="00916A22"/>
    <w:rsid w:val="0091752C"/>
    <w:rsid w:val="00917756"/>
    <w:rsid w:val="00917AE2"/>
    <w:rsid w:val="00917C84"/>
    <w:rsid w:val="00921DD0"/>
    <w:rsid w:val="00922F89"/>
    <w:rsid w:val="00923E79"/>
    <w:rsid w:val="009242D1"/>
    <w:rsid w:val="0092465B"/>
    <w:rsid w:val="00924891"/>
    <w:rsid w:val="00930BA5"/>
    <w:rsid w:val="00930FDF"/>
    <w:rsid w:val="00931BAE"/>
    <w:rsid w:val="009328E0"/>
    <w:rsid w:val="009343D6"/>
    <w:rsid w:val="009345B1"/>
    <w:rsid w:val="00934F73"/>
    <w:rsid w:val="00935E0B"/>
    <w:rsid w:val="00936613"/>
    <w:rsid w:val="009367F1"/>
    <w:rsid w:val="00936B42"/>
    <w:rsid w:val="00936EA9"/>
    <w:rsid w:val="00937173"/>
    <w:rsid w:val="009373FE"/>
    <w:rsid w:val="00937772"/>
    <w:rsid w:val="009406B2"/>
    <w:rsid w:val="009417B8"/>
    <w:rsid w:val="00941951"/>
    <w:rsid w:val="009419F1"/>
    <w:rsid w:val="009447BE"/>
    <w:rsid w:val="009451BB"/>
    <w:rsid w:val="009463CC"/>
    <w:rsid w:val="0094662E"/>
    <w:rsid w:val="009475FE"/>
    <w:rsid w:val="00947E7D"/>
    <w:rsid w:val="00947EFE"/>
    <w:rsid w:val="00947FCA"/>
    <w:rsid w:val="00950B42"/>
    <w:rsid w:val="0095181A"/>
    <w:rsid w:val="009518B7"/>
    <w:rsid w:val="00951A49"/>
    <w:rsid w:val="00951BA6"/>
    <w:rsid w:val="0095260E"/>
    <w:rsid w:val="00952744"/>
    <w:rsid w:val="00952865"/>
    <w:rsid w:val="009529FB"/>
    <w:rsid w:val="00952C60"/>
    <w:rsid w:val="00952DB9"/>
    <w:rsid w:val="009545D0"/>
    <w:rsid w:val="00954634"/>
    <w:rsid w:val="00954C7D"/>
    <w:rsid w:val="009567B6"/>
    <w:rsid w:val="0095713C"/>
    <w:rsid w:val="0095745F"/>
    <w:rsid w:val="00961011"/>
    <w:rsid w:val="0096134C"/>
    <w:rsid w:val="009616CB"/>
    <w:rsid w:val="009619FD"/>
    <w:rsid w:val="009639FE"/>
    <w:rsid w:val="00963E96"/>
    <w:rsid w:val="00963EA5"/>
    <w:rsid w:val="00964385"/>
    <w:rsid w:val="00964B2C"/>
    <w:rsid w:val="0096582D"/>
    <w:rsid w:val="00966239"/>
    <w:rsid w:val="009664E2"/>
    <w:rsid w:val="009668BD"/>
    <w:rsid w:val="00966FF7"/>
    <w:rsid w:val="009713CC"/>
    <w:rsid w:val="009720BA"/>
    <w:rsid w:val="00972593"/>
    <w:rsid w:val="00973435"/>
    <w:rsid w:val="00973EB8"/>
    <w:rsid w:val="009749E8"/>
    <w:rsid w:val="0097528D"/>
    <w:rsid w:val="00975F98"/>
    <w:rsid w:val="00977614"/>
    <w:rsid w:val="00977A96"/>
    <w:rsid w:val="00977E62"/>
    <w:rsid w:val="00980EB3"/>
    <w:rsid w:val="0098128E"/>
    <w:rsid w:val="00982335"/>
    <w:rsid w:val="00982EEE"/>
    <w:rsid w:val="00984AD0"/>
    <w:rsid w:val="00984DCA"/>
    <w:rsid w:val="0098797F"/>
    <w:rsid w:val="00990AB7"/>
    <w:rsid w:val="009931AF"/>
    <w:rsid w:val="00993680"/>
    <w:rsid w:val="00993BD4"/>
    <w:rsid w:val="00995471"/>
    <w:rsid w:val="00995569"/>
    <w:rsid w:val="0099584A"/>
    <w:rsid w:val="00995EDF"/>
    <w:rsid w:val="0099625E"/>
    <w:rsid w:val="0099782B"/>
    <w:rsid w:val="009A02C1"/>
    <w:rsid w:val="009A0598"/>
    <w:rsid w:val="009A0A97"/>
    <w:rsid w:val="009A3E8C"/>
    <w:rsid w:val="009A3F23"/>
    <w:rsid w:val="009A4B37"/>
    <w:rsid w:val="009A6502"/>
    <w:rsid w:val="009A659C"/>
    <w:rsid w:val="009A7059"/>
    <w:rsid w:val="009A7097"/>
    <w:rsid w:val="009A7D82"/>
    <w:rsid w:val="009B2111"/>
    <w:rsid w:val="009B2378"/>
    <w:rsid w:val="009B2F45"/>
    <w:rsid w:val="009B438A"/>
    <w:rsid w:val="009B461E"/>
    <w:rsid w:val="009B73B8"/>
    <w:rsid w:val="009C1966"/>
    <w:rsid w:val="009C2190"/>
    <w:rsid w:val="009C21E4"/>
    <w:rsid w:val="009C23D2"/>
    <w:rsid w:val="009C3BC3"/>
    <w:rsid w:val="009C435A"/>
    <w:rsid w:val="009C4D75"/>
    <w:rsid w:val="009C5464"/>
    <w:rsid w:val="009C5710"/>
    <w:rsid w:val="009C5BE0"/>
    <w:rsid w:val="009C67A6"/>
    <w:rsid w:val="009C7A5C"/>
    <w:rsid w:val="009C7F45"/>
    <w:rsid w:val="009D031C"/>
    <w:rsid w:val="009D2B2F"/>
    <w:rsid w:val="009D3627"/>
    <w:rsid w:val="009D4903"/>
    <w:rsid w:val="009D4D99"/>
    <w:rsid w:val="009D554F"/>
    <w:rsid w:val="009D5741"/>
    <w:rsid w:val="009D602C"/>
    <w:rsid w:val="009D6E69"/>
    <w:rsid w:val="009D71D2"/>
    <w:rsid w:val="009D75C9"/>
    <w:rsid w:val="009E0373"/>
    <w:rsid w:val="009E2E11"/>
    <w:rsid w:val="009E4BFD"/>
    <w:rsid w:val="009E5B86"/>
    <w:rsid w:val="009E607F"/>
    <w:rsid w:val="009E6ED8"/>
    <w:rsid w:val="009E7128"/>
    <w:rsid w:val="009E71C2"/>
    <w:rsid w:val="009E7390"/>
    <w:rsid w:val="009F1875"/>
    <w:rsid w:val="009F1C42"/>
    <w:rsid w:val="009F1CEC"/>
    <w:rsid w:val="009F2F6F"/>
    <w:rsid w:val="009F3494"/>
    <w:rsid w:val="009F3790"/>
    <w:rsid w:val="009F3BB9"/>
    <w:rsid w:val="009F3EA6"/>
    <w:rsid w:val="009F4DC6"/>
    <w:rsid w:val="009F55F0"/>
    <w:rsid w:val="009F5714"/>
    <w:rsid w:val="009F5951"/>
    <w:rsid w:val="009F5EDF"/>
    <w:rsid w:val="009F6E6A"/>
    <w:rsid w:val="00A00D2B"/>
    <w:rsid w:val="00A00ECB"/>
    <w:rsid w:val="00A02143"/>
    <w:rsid w:val="00A025DD"/>
    <w:rsid w:val="00A02A73"/>
    <w:rsid w:val="00A02AF4"/>
    <w:rsid w:val="00A056A9"/>
    <w:rsid w:val="00A05703"/>
    <w:rsid w:val="00A0669D"/>
    <w:rsid w:val="00A06936"/>
    <w:rsid w:val="00A072BD"/>
    <w:rsid w:val="00A07593"/>
    <w:rsid w:val="00A07DBC"/>
    <w:rsid w:val="00A10E65"/>
    <w:rsid w:val="00A134FF"/>
    <w:rsid w:val="00A1372D"/>
    <w:rsid w:val="00A139ED"/>
    <w:rsid w:val="00A1501C"/>
    <w:rsid w:val="00A160AA"/>
    <w:rsid w:val="00A1619C"/>
    <w:rsid w:val="00A16558"/>
    <w:rsid w:val="00A16712"/>
    <w:rsid w:val="00A17FDD"/>
    <w:rsid w:val="00A206BC"/>
    <w:rsid w:val="00A20FC0"/>
    <w:rsid w:val="00A21231"/>
    <w:rsid w:val="00A212A1"/>
    <w:rsid w:val="00A2223F"/>
    <w:rsid w:val="00A23F0D"/>
    <w:rsid w:val="00A24B97"/>
    <w:rsid w:val="00A2510E"/>
    <w:rsid w:val="00A25EF0"/>
    <w:rsid w:val="00A26863"/>
    <w:rsid w:val="00A269CC"/>
    <w:rsid w:val="00A306E1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5FB5"/>
    <w:rsid w:val="00A36720"/>
    <w:rsid w:val="00A37EB5"/>
    <w:rsid w:val="00A37F98"/>
    <w:rsid w:val="00A4070D"/>
    <w:rsid w:val="00A41D40"/>
    <w:rsid w:val="00A431CE"/>
    <w:rsid w:val="00A43439"/>
    <w:rsid w:val="00A4435E"/>
    <w:rsid w:val="00A44725"/>
    <w:rsid w:val="00A45295"/>
    <w:rsid w:val="00A46015"/>
    <w:rsid w:val="00A46031"/>
    <w:rsid w:val="00A46878"/>
    <w:rsid w:val="00A471EE"/>
    <w:rsid w:val="00A4724F"/>
    <w:rsid w:val="00A474A6"/>
    <w:rsid w:val="00A5008A"/>
    <w:rsid w:val="00A50857"/>
    <w:rsid w:val="00A52631"/>
    <w:rsid w:val="00A52776"/>
    <w:rsid w:val="00A5344D"/>
    <w:rsid w:val="00A53908"/>
    <w:rsid w:val="00A53DC4"/>
    <w:rsid w:val="00A55ECD"/>
    <w:rsid w:val="00A56D21"/>
    <w:rsid w:val="00A605D8"/>
    <w:rsid w:val="00A60784"/>
    <w:rsid w:val="00A61D4B"/>
    <w:rsid w:val="00A62945"/>
    <w:rsid w:val="00A63A17"/>
    <w:rsid w:val="00A64FFF"/>
    <w:rsid w:val="00A6502D"/>
    <w:rsid w:val="00A651D5"/>
    <w:rsid w:val="00A65991"/>
    <w:rsid w:val="00A65CE0"/>
    <w:rsid w:val="00A661EA"/>
    <w:rsid w:val="00A66B8D"/>
    <w:rsid w:val="00A67473"/>
    <w:rsid w:val="00A67E3F"/>
    <w:rsid w:val="00A7080C"/>
    <w:rsid w:val="00A70B39"/>
    <w:rsid w:val="00A70D8C"/>
    <w:rsid w:val="00A7348B"/>
    <w:rsid w:val="00A74DC1"/>
    <w:rsid w:val="00A75C1F"/>
    <w:rsid w:val="00A760E6"/>
    <w:rsid w:val="00A77908"/>
    <w:rsid w:val="00A80219"/>
    <w:rsid w:val="00A8067D"/>
    <w:rsid w:val="00A80DCB"/>
    <w:rsid w:val="00A81452"/>
    <w:rsid w:val="00A81998"/>
    <w:rsid w:val="00A824A0"/>
    <w:rsid w:val="00A82D14"/>
    <w:rsid w:val="00A83257"/>
    <w:rsid w:val="00A835E5"/>
    <w:rsid w:val="00A83786"/>
    <w:rsid w:val="00A85E4D"/>
    <w:rsid w:val="00A86DAB"/>
    <w:rsid w:val="00A8716F"/>
    <w:rsid w:val="00A87BCB"/>
    <w:rsid w:val="00A918F0"/>
    <w:rsid w:val="00A9191E"/>
    <w:rsid w:val="00A91DAE"/>
    <w:rsid w:val="00A92497"/>
    <w:rsid w:val="00A9312D"/>
    <w:rsid w:val="00A94550"/>
    <w:rsid w:val="00A95056"/>
    <w:rsid w:val="00A95406"/>
    <w:rsid w:val="00A9543D"/>
    <w:rsid w:val="00A968AC"/>
    <w:rsid w:val="00A96B3E"/>
    <w:rsid w:val="00A97BC5"/>
    <w:rsid w:val="00AA0777"/>
    <w:rsid w:val="00AA13A1"/>
    <w:rsid w:val="00AA1614"/>
    <w:rsid w:val="00AA1F9E"/>
    <w:rsid w:val="00AA367A"/>
    <w:rsid w:val="00AA3B28"/>
    <w:rsid w:val="00AA3EA1"/>
    <w:rsid w:val="00AA59EC"/>
    <w:rsid w:val="00AA6ECD"/>
    <w:rsid w:val="00AA760B"/>
    <w:rsid w:val="00AA77B6"/>
    <w:rsid w:val="00AA7863"/>
    <w:rsid w:val="00AA7D19"/>
    <w:rsid w:val="00AB0C8B"/>
    <w:rsid w:val="00AB0E1C"/>
    <w:rsid w:val="00AB2A8C"/>
    <w:rsid w:val="00AB3AFA"/>
    <w:rsid w:val="00AB440A"/>
    <w:rsid w:val="00AB451C"/>
    <w:rsid w:val="00AB458E"/>
    <w:rsid w:val="00AB622C"/>
    <w:rsid w:val="00AC1D05"/>
    <w:rsid w:val="00AC1F9C"/>
    <w:rsid w:val="00AC3469"/>
    <w:rsid w:val="00AC4189"/>
    <w:rsid w:val="00AC5316"/>
    <w:rsid w:val="00AC5666"/>
    <w:rsid w:val="00AC58C7"/>
    <w:rsid w:val="00AC6BF6"/>
    <w:rsid w:val="00AD02C2"/>
    <w:rsid w:val="00AD0C38"/>
    <w:rsid w:val="00AD20D9"/>
    <w:rsid w:val="00AD2AF9"/>
    <w:rsid w:val="00AD30DD"/>
    <w:rsid w:val="00AD50B2"/>
    <w:rsid w:val="00AD7756"/>
    <w:rsid w:val="00AD77BA"/>
    <w:rsid w:val="00AE26E4"/>
    <w:rsid w:val="00AE3DF9"/>
    <w:rsid w:val="00AE683B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50C2"/>
    <w:rsid w:val="00AF56C5"/>
    <w:rsid w:val="00AF65AA"/>
    <w:rsid w:val="00AF7067"/>
    <w:rsid w:val="00AF7242"/>
    <w:rsid w:val="00AF72FD"/>
    <w:rsid w:val="00AF7A4B"/>
    <w:rsid w:val="00AF7B0E"/>
    <w:rsid w:val="00B001C6"/>
    <w:rsid w:val="00B0100E"/>
    <w:rsid w:val="00B022E2"/>
    <w:rsid w:val="00B023F0"/>
    <w:rsid w:val="00B0252E"/>
    <w:rsid w:val="00B042ED"/>
    <w:rsid w:val="00B05840"/>
    <w:rsid w:val="00B0783E"/>
    <w:rsid w:val="00B106AE"/>
    <w:rsid w:val="00B11AE3"/>
    <w:rsid w:val="00B12399"/>
    <w:rsid w:val="00B144C8"/>
    <w:rsid w:val="00B14D52"/>
    <w:rsid w:val="00B15AE1"/>
    <w:rsid w:val="00B1704E"/>
    <w:rsid w:val="00B2089A"/>
    <w:rsid w:val="00B20939"/>
    <w:rsid w:val="00B20ACE"/>
    <w:rsid w:val="00B20F5D"/>
    <w:rsid w:val="00B220B7"/>
    <w:rsid w:val="00B22816"/>
    <w:rsid w:val="00B2309A"/>
    <w:rsid w:val="00B23A8D"/>
    <w:rsid w:val="00B24130"/>
    <w:rsid w:val="00B2415D"/>
    <w:rsid w:val="00B27EFA"/>
    <w:rsid w:val="00B30037"/>
    <w:rsid w:val="00B3195D"/>
    <w:rsid w:val="00B31E0A"/>
    <w:rsid w:val="00B32AAF"/>
    <w:rsid w:val="00B3335A"/>
    <w:rsid w:val="00B33368"/>
    <w:rsid w:val="00B33540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2037"/>
    <w:rsid w:val="00B432D6"/>
    <w:rsid w:val="00B44D04"/>
    <w:rsid w:val="00B473C8"/>
    <w:rsid w:val="00B47DA9"/>
    <w:rsid w:val="00B502C1"/>
    <w:rsid w:val="00B51B90"/>
    <w:rsid w:val="00B520DC"/>
    <w:rsid w:val="00B52246"/>
    <w:rsid w:val="00B52497"/>
    <w:rsid w:val="00B53F59"/>
    <w:rsid w:val="00B540EF"/>
    <w:rsid w:val="00B5434A"/>
    <w:rsid w:val="00B544FB"/>
    <w:rsid w:val="00B54B5F"/>
    <w:rsid w:val="00B5565F"/>
    <w:rsid w:val="00B55ACF"/>
    <w:rsid w:val="00B56353"/>
    <w:rsid w:val="00B57816"/>
    <w:rsid w:val="00B57B1C"/>
    <w:rsid w:val="00B60295"/>
    <w:rsid w:val="00B61931"/>
    <w:rsid w:val="00B62927"/>
    <w:rsid w:val="00B63C34"/>
    <w:rsid w:val="00B663C7"/>
    <w:rsid w:val="00B66D58"/>
    <w:rsid w:val="00B67167"/>
    <w:rsid w:val="00B67B4B"/>
    <w:rsid w:val="00B67E69"/>
    <w:rsid w:val="00B702AE"/>
    <w:rsid w:val="00B7075F"/>
    <w:rsid w:val="00B71753"/>
    <w:rsid w:val="00B72419"/>
    <w:rsid w:val="00B726EC"/>
    <w:rsid w:val="00B732EE"/>
    <w:rsid w:val="00B74173"/>
    <w:rsid w:val="00B7505A"/>
    <w:rsid w:val="00B761DB"/>
    <w:rsid w:val="00B76A5E"/>
    <w:rsid w:val="00B76F99"/>
    <w:rsid w:val="00B81082"/>
    <w:rsid w:val="00B819EB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B42"/>
    <w:rsid w:val="00B90BC5"/>
    <w:rsid w:val="00B91F25"/>
    <w:rsid w:val="00B9218E"/>
    <w:rsid w:val="00B9415F"/>
    <w:rsid w:val="00B962CB"/>
    <w:rsid w:val="00B9688C"/>
    <w:rsid w:val="00B97285"/>
    <w:rsid w:val="00B97AA4"/>
    <w:rsid w:val="00B97BAD"/>
    <w:rsid w:val="00BA08DD"/>
    <w:rsid w:val="00BA2D26"/>
    <w:rsid w:val="00BA3781"/>
    <w:rsid w:val="00BA3A5E"/>
    <w:rsid w:val="00BA4A09"/>
    <w:rsid w:val="00BA4E4D"/>
    <w:rsid w:val="00BA6237"/>
    <w:rsid w:val="00BA700C"/>
    <w:rsid w:val="00BA793B"/>
    <w:rsid w:val="00BB0680"/>
    <w:rsid w:val="00BB0C9E"/>
    <w:rsid w:val="00BB170A"/>
    <w:rsid w:val="00BB2C1F"/>
    <w:rsid w:val="00BB496D"/>
    <w:rsid w:val="00BB6B95"/>
    <w:rsid w:val="00BB781B"/>
    <w:rsid w:val="00BB7F35"/>
    <w:rsid w:val="00BC1084"/>
    <w:rsid w:val="00BC1515"/>
    <w:rsid w:val="00BC218A"/>
    <w:rsid w:val="00BC219D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0D5"/>
    <w:rsid w:val="00BE71A0"/>
    <w:rsid w:val="00BE74CA"/>
    <w:rsid w:val="00BF060D"/>
    <w:rsid w:val="00BF070B"/>
    <w:rsid w:val="00BF17FB"/>
    <w:rsid w:val="00BF1C11"/>
    <w:rsid w:val="00BF3478"/>
    <w:rsid w:val="00BF442B"/>
    <w:rsid w:val="00BF5A3C"/>
    <w:rsid w:val="00BF5E1B"/>
    <w:rsid w:val="00BF6617"/>
    <w:rsid w:val="00C00C74"/>
    <w:rsid w:val="00C00FED"/>
    <w:rsid w:val="00C02191"/>
    <w:rsid w:val="00C02CEF"/>
    <w:rsid w:val="00C0454D"/>
    <w:rsid w:val="00C065AA"/>
    <w:rsid w:val="00C065CE"/>
    <w:rsid w:val="00C113CB"/>
    <w:rsid w:val="00C1176B"/>
    <w:rsid w:val="00C11A18"/>
    <w:rsid w:val="00C11A5D"/>
    <w:rsid w:val="00C11BC0"/>
    <w:rsid w:val="00C134BC"/>
    <w:rsid w:val="00C14059"/>
    <w:rsid w:val="00C14824"/>
    <w:rsid w:val="00C14860"/>
    <w:rsid w:val="00C1545E"/>
    <w:rsid w:val="00C154AA"/>
    <w:rsid w:val="00C1659F"/>
    <w:rsid w:val="00C1684F"/>
    <w:rsid w:val="00C203EF"/>
    <w:rsid w:val="00C204EC"/>
    <w:rsid w:val="00C20635"/>
    <w:rsid w:val="00C21623"/>
    <w:rsid w:val="00C22847"/>
    <w:rsid w:val="00C244C2"/>
    <w:rsid w:val="00C24EDA"/>
    <w:rsid w:val="00C24F25"/>
    <w:rsid w:val="00C24FD0"/>
    <w:rsid w:val="00C25F72"/>
    <w:rsid w:val="00C26C62"/>
    <w:rsid w:val="00C31607"/>
    <w:rsid w:val="00C31927"/>
    <w:rsid w:val="00C31EEA"/>
    <w:rsid w:val="00C31F54"/>
    <w:rsid w:val="00C31F97"/>
    <w:rsid w:val="00C32029"/>
    <w:rsid w:val="00C320D6"/>
    <w:rsid w:val="00C32783"/>
    <w:rsid w:val="00C32A2E"/>
    <w:rsid w:val="00C33185"/>
    <w:rsid w:val="00C3426F"/>
    <w:rsid w:val="00C34A1B"/>
    <w:rsid w:val="00C35B4F"/>
    <w:rsid w:val="00C36373"/>
    <w:rsid w:val="00C3676D"/>
    <w:rsid w:val="00C36CA8"/>
    <w:rsid w:val="00C37503"/>
    <w:rsid w:val="00C404EA"/>
    <w:rsid w:val="00C408D2"/>
    <w:rsid w:val="00C40900"/>
    <w:rsid w:val="00C40B1A"/>
    <w:rsid w:val="00C41AE2"/>
    <w:rsid w:val="00C425F4"/>
    <w:rsid w:val="00C429CB"/>
    <w:rsid w:val="00C4306E"/>
    <w:rsid w:val="00C43C9F"/>
    <w:rsid w:val="00C4409D"/>
    <w:rsid w:val="00C45604"/>
    <w:rsid w:val="00C523C8"/>
    <w:rsid w:val="00C524E4"/>
    <w:rsid w:val="00C52E46"/>
    <w:rsid w:val="00C54447"/>
    <w:rsid w:val="00C545B4"/>
    <w:rsid w:val="00C57CCC"/>
    <w:rsid w:val="00C57F8E"/>
    <w:rsid w:val="00C60FCC"/>
    <w:rsid w:val="00C612FF"/>
    <w:rsid w:val="00C6151B"/>
    <w:rsid w:val="00C61857"/>
    <w:rsid w:val="00C619C4"/>
    <w:rsid w:val="00C61B0C"/>
    <w:rsid w:val="00C62969"/>
    <w:rsid w:val="00C629E2"/>
    <w:rsid w:val="00C62E1B"/>
    <w:rsid w:val="00C62EF2"/>
    <w:rsid w:val="00C63422"/>
    <w:rsid w:val="00C64F0E"/>
    <w:rsid w:val="00C650B3"/>
    <w:rsid w:val="00C664F6"/>
    <w:rsid w:val="00C67755"/>
    <w:rsid w:val="00C70522"/>
    <w:rsid w:val="00C707B8"/>
    <w:rsid w:val="00C74202"/>
    <w:rsid w:val="00C74686"/>
    <w:rsid w:val="00C74788"/>
    <w:rsid w:val="00C74AD8"/>
    <w:rsid w:val="00C75AAF"/>
    <w:rsid w:val="00C75C25"/>
    <w:rsid w:val="00C75F56"/>
    <w:rsid w:val="00C77779"/>
    <w:rsid w:val="00C8016F"/>
    <w:rsid w:val="00C80484"/>
    <w:rsid w:val="00C82386"/>
    <w:rsid w:val="00C82795"/>
    <w:rsid w:val="00C82A8C"/>
    <w:rsid w:val="00C8349F"/>
    <w:rsid w:val="00C843EF"/>
    <w:rsid w:val="00C84F87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297C"/>
    <w:rsid w:val="00C94181"/>
    <w:rsid w:val="00C95585"/>
    <w:rsid w:val="00C96C9B"/>
    <w:rsid w:val="00C96DB8"/>
    <w:rsid w:val="00C97D96"/>
    <w:rsid w:val="00CA1060"/>
    <w:rsid w:val="00CA1A6E"/>
    <w:rsid w:val="00CA2296"/>
    <w:rsid w:val="00CA6B5D"/>
    <w:rsid w:val="00CA741D"/>
    <w:rsid w:val="00CA7790"/>
    <w:rsid w:val="00CB02C8"/>
    <w:rsid w:val="00CB0ECC"/>
    <w:rsid w:val="00CB11B3"/>
    <w:rsid w:val="00CB163E"/>
    <w:rsid w:val="00CB26DA"/>
    <w:rsid w:val="00CB2D00"/>
    <w:rsid w:val="00CB324C"/>
    <w:rsid w:val="00CB4D54"/>
    <w:rsid w:val="00CB5B23"/>
    <w:rsid w:val="00CC089F"/>
    <w:rsid w:val="00CC0AFB"/>
    <w:rsid w:val="00CC1A77"/>
    <w:rsid w:val="00CC2659"/>
    <w:rsid w:val="00CC4CEA"/>
    <w:rsid w:val="00CC51A1"/>
    <w:rsid w:val="00CC5D18"/>
    <w:rsid w:val="00CC5E23"/>
    <w:rsid w:val="00CC69F4"/>
    <w:rsid w:val="00CC6B98"/>
    <w:rsid w:val="00CC76B2"/>
    <w:rsid w:val="00CC76D6"/>
    <w:rsid w:val="00CC7876"/>
    <w:rsid w:val="00CC7E90"/>
    <w:rsid w:val="00CC7F19"/>
    <w:rsid w:val="00CD1C78"/>
    <w:rsid w:val="00CD33FF"/>
    <w:rsid w:val="00CD4529"/>
    <w:rsid w:val="00CD4666"/>
    <w:rsid w:val="00CD49C8"/>
    <w:rsid w:val="00CD4E3E"/>
    <w:rsid w:val="00CD5145"/>
    <w:rsid w:val="00CD54FF"/>
    <w:rsid w:val="00CD55C4"/>
    <w:rsid w:val="00CD5EC3"/>
    <w:rsid w:val="00CD6A0D"/>
    <w:rsid w:val="00CD71BC"/>
    <w:rsid w:val="00CD7DA2"/>
    <w:rsid w:val="00CE0469"/>
    <w:rsid w:val="00CE063C"/>
    <w:rsid w:val="00CE0BB6"/>
    <w:rsid w:val="00CE1342"/>
    <w:rsid w:val="00CE1880"/>
    <w:rsid w:val="00CE2417"/>
    <w:rsid w:val="00CE36B0"/>
    <w:rsid w:val="00CE46E8"/>
    <w:rsid w:val="00CE4E87"/>
    <w:rsid w:val="00CE5484"/>
    <w:rsid w:val="00CE5FAB"/>
    <w:rsid w:val="00CE75A4"/>
    <w:rsid w:val="00CF0C04"/>
    <w:rsid w:val="00CF1ACF"/>
    <w:rsid w:val="00CF1CEE"/>
    <w:rsid w:val="00CF218F"/>
    <w:rsid w:val="00CF278B"/>
    <w:rsid w:val="00CF2BFD"/>
    <w:rsid w:val="00CF3BD2"/>
    <w:rsid w:val="00CF441E"/>
    <w:rsid w:val="00CF568E"/>
    <w:rsid w:val="00CF6A85"/>
    <w:rsid w:val="00CF7F69"/>
    <w:rsid w:val="00D0017D"/>
    <w:rsid w:val="00D00963"/>
    <w:rsid w:val="00D00E9B"/>
    <w:rsid w:val="00D017A0"/>
    <w:rsid w:val="00D02146"/>
    <w:rsid w:val="00D023D6"/>
    <w:rsid w:val="00D02972"/>
    <w:rsid w:val="00D03DC0"/>
    <w:rsid w:val="00D03F44"/>
    <w:rsid w:val="00D04194"/>
    <w:rsid w:val="00D044A3"/>
    <w:rsid w:val="00D0467F"/>
    <w:rsid w:val="00D04E51"/>
    <w:rsid w:val="00D05E75"/>
    <w:rsid w:val="00D06448"/>
    <w:rsid w:val="00D0754C"/>
    <w:rsid w:val="00D0782D"/>
    <w:rsid w:val="00D07E5E"/>
    <w:rsid w:val="00D10786"/>
    <w:rsid w:val="00D10F12"/>
    <w:rsid w:val="00D1223E"/>
    <w:rsid w:val="00D13378"/>
    <w:rsid w:val="00D13558"/>
    <w:rsid w:val="00D13703"/>
    <w:rsid w:val="00D13731"/>
    <w:rsid w:val="00D142F4"/>
    <w:rsid w:val="00D14AED"/>
    <w:rsid w:val="00D14BCC"/>
    <w:rsid w:val="00D1665B"/>
    <w:rsid w:val="00D1796D"/>
    <w:rsid w:val="00D20482"/>
    <w:rsid w:val="00D2113C"/>
    <w:rsid w:val="00D2167F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338B"/>
    <w:rsid w:val="00D33A9A"/>
    <w:rsid w:val="00D35993"/>
    <w:rsid w:val="00D41CEF"/>
    <w:rsid w:val="00D4206D"/>
    <w:rsid w:val="00D42525"/>
    <w:rsid w:val="00D4290F"/>
    <w:rsid w:val="00D42A75"/>
    <w:rsid w:val="00D42D2F"/>
    <w:rsid w:val="00D43FC5"/>
    <w:rsid w:val="00D44C8A"/>
    <w:rsid w:val="00D45519"/>
    <w:rsid w:val="00D45648"/>
    <w:rsid w:val="00D45757"/>
    <w:rsid w:val="00D46CBD"/>
    <w:rsid w:val="00D46F80"/>
    <w:rsid w:val="00D47320"/>
    <w:rsid w:val="00D47B44"/>
    <w:rsid w:val="00D50DD9"/>
    <w:rsid w:val="00D517F8"/>
    <w:rsid w:val="00D51C68"/>
    <w:rsid w:val="00D5275C"/>
    <w:rsid w:val="00D53913"/>
    <w:rsid w:val="00D53990"/>
    <w:rsid w:val="00D5541B"/>
    <w:rsid w:val="00D555E5"/>
    <w:rsid w:val="00D55B0C"/>
    <w:rsid w:val="00D56273"/>
    <w:rsid w:val="00D57A7E"/>
    <w:rsid w:val="00D57CA6"/>
    <w:rsid w:val="00D60BC4"/>
    <w:rsid w:val="00D6210A"/>
    <w:rsid w:val="00D62116"/>
    <w:rsid w:val="00D62341"/>
    <w:rsid w:val="00D62433"/>
    <w:rsid w:val="00D63285"/>
    <w:rsid w:val="00D63F38"/>
    <w:rsid w:val="00D640EB"/>
    <w:rsid w:val="00D6416D"/>
    <w:rsid w:val="00D64A6F"/>
    <w:rsid w:val="00D64FA6"/>
    <w:rsid w:val="00D66C0F"/>
    <w:rsid w:val="00D71C7E"/>
    <w:rsid w:val="00D71CE4"/>
    <w:rsid w:val="00D7322C"/>
    <w:rsid w:val="00D747EF"/>
    <w:rsid w:val="00D75454"/>
    <w:rsid w:val="00D773E7"/>
    <w:rsid w:val="00D81C4B"/>
    <w:rsid w:val="00D824CA"/>
    <w:rsid w:val="00D82657"/>
    <w:rsid w:val="00D828E3"/>
    <w:rsid w:val="00D83918"/>
    <w:rsid w:val="00D8498A"/>
    <w:rsid w:val="00D84ECA"/>
    <w:rsid w:val="00D858D7"/>
    <w:rsid w:val="00D866F5"/>
    <w:rsid w:val="00D86A82"/>
    <w:rsid w:val="00D876BF"/>
    <w:rsid w:val="00D879F1"/>
    <w:rsid w:val="00D87B1C"/>
    <w:rsid w:val="00D87BF3"/>
    <w:rsid w:val="00D909B8"/>
    <w:rsid w:val="00D914D4"/>
    <w:rsid w:val="00D9155B"/>
    <w:rsid w:val="00D92194"/>
    <w:rsid w:val="00D92358"/>
    <w:rsid w:val="00D934E1"/>
    <w:rsid w:val="00D94743"/>
    <w:rsid w:val="00D9481F"/>
    <w:rsid w:val="00D95255"/>
    <w:rsid w:val="00D95969"/>
    <w:rsid w:val="00D9662A"/>
    <w:rsid w:val="00DA0016"/>
    <w:rsid w:val="00DA0260"/>
    <w:rsid w:val="00DA0C3E"/>
    <w:rsid w:val="00DA1115"/>
    <w:rsid w:val="00DA1D12"/>
    <w:rsid w:val="00DA25C1"/>
    <w:rsid w:val="00DA2A18"/>
    <w:rsid w:val="00DA30FD"/>
    <w:rsid w:val="00DA3191"/>
    <w:rsid w:val="00DA54D5"/>
    <w:rsid w:val="00DA582D"/>
    <w:rsid w:val="00DA58F6"/>
    <w:rsid w:val="00DA5C46"/>
    <w:rsid w:val="00DA5F59"/>
    <w:rsid w:val="00DA72E2"/>
    <w:rsid w:val="00DA76A3"/>
    <w:rsid w:val="00DA7F0C"/>
    <w:rsid w:val="00DB0B59"/>
    <w:rsid w:val="00DB0C2D"/>
    <w:rsid w:val="00DB1998"/>
    <w:rsid w:val="00DB30FA"/>
    <w:rsid w:val="00DB32FB"/>
    <w:rsid w:val="00DB377C"/>
    <w:rsid w:val="00DB3BA7"/>
    <w:rsid w:val="00DB4A33"/>
    <w:rsid w:val="00DB5200"/>
    <w:rsid w:val="00DB5580"/>
    <w:rsid w:val="00DB692A"/>
    <w:rsid w:val="00DB6AED"/>
    <w:rsid w:val="00DB7136"/>
    <w:rsid w:val="00DB7840"/>
    <w:rsid w:val="00DB7D8A"/>
    <w:rsid w:val="00DC0409"/>
    <w:rsid w:val="00DC0F12"/>
    <w:rsid w:val="00DC2428"/>
    <w:rsid w:val="00DC310C"/>
    <w:rsid w:val="00DC5D86"/>
    <w:rsid w:val="00DC5ECE"/>
    <w:rsid w:val="00DC6ABE"/>
    <w:rsid w:val="00DC7DE5"/>
    <w:rsid w:val="00DC7FC5"/>
    <w:rsid w:val="00DD0954"/>
    <w:rsid w:val="00DD320C"/>
    <w:rsid w:val="00DD458F"/>
    <w:rsid w:val="00DD6593"/>
    <w:rsid w:val="00DE04EB"/>
    <w:rsid w:val="00DE0BA9"/>
    <w:rsid w:val="00DE4412"/>
    <w:rsid w:val="00DE44DE"/>
    <w:rsid w:val="00DE48F8"/>
    <w:rsid w:val="00DE4A47"/>
    <w:rsid w:val="00DE4D37"/>
    <w:rsid w:val="00DE5299"/>
    <w:rsid w:val="00DE5507"/>
    <w:rsid w:val="00DE587B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531"/>
    <w:rsid w:val="00DF690F"/>
    <w:rsid w:val="00DF7353"/>
    <w:rsid w:val="00DF7C4A"/>
    <w:rsid w:val="00E00289"/>
    <w:rsid w:val="00E00C78"/>
    <w:rsid w:val="00E01531"/>
    <w:rsid w:val="00E01D0E"/>
    <w:rsid w:val="00E02254"/>
    <w:rsid w:val="00E02364"/>
    <w:rsid w:val="00E02D8A"/>
    <w:rsid w:val="00E03080"/>
    <w:rsid w:val="00E03376"/>
    <w:rsid w:val="00E0357D"/>
    <w:rsid w:val="00E0485C"/>
    <w:rsid w:val="00E0668C"/>
    <w:rsid w:val="00E06D78"/>
    <w:rsid w:val="00E100E8"/>
    <w:rsid w:val="00E11332"/>
    <w:rsid w:val="00E11550"/>
    <w:rsid w:val="00E12181"/>
    <w:rsid w:val="00E13032"/>
    <w:rsid w:val="00E140B5"/>
    <w:rsid w:val="00E15471"/>
    <w:rsid w:val="00E15ACF"/>
    <w:rsid w:val="00E16652"/>
    <w:rsid w:val="00E20E60"/>
    <w:rsid w:val="00E21ABC"/>
    <w:rsid w:val="00E22A0B"/>
    <w:rsid w:val="00E22CEA"/>
    <w:rsid w:val="00E23EB6"/>
    <w:rsid w:val="00E25443"/>
    <w:rsid w:val="00E26482"/>
    <w:rsid w:val="00E27C9F"/>
    <w:rsid w:val="00E3005A"/>
    <w:rsid w:val="00E3102D"/>
    <w:rsid w:val="00E314CF"/>
    <w:rsid w:val="00E32344"/>
    <w:rsid w:val="00E32A13"/>
    <w:rsid w:val="00E343D4"/>
    <w:rsid w:val="00E34BF9"/>
    <w:rsid w:val="00E3508B"/>
    <w:rsid w:val="00E35298"/>
    <w:rsid w:val="00E3593D"/>
    <w:rsid w:val="00E36C18"/>
    <w:rsid w:val="00E36EC4"/>
    <w:rsid w:val="00E36F8A"/>
    <w:rsid w:val="00E40FBF"/>
    <w:rsid w:val="00E4173A"/>
    <w:rsid w:val="00E41B80"/>
    <w:rsid w:val="00E4220A"/>
    <w:rsid w:val="00E428F5"/>
    <w:rsid w:val="00E430B6"/>
    <w:rsid w:val="00E4422C"/>
    <w:rsid w:val="00E445EC"/>
    <w:rsid w:val="00E4464C"/>
    <w:rsid w:val="00E4565E"/>
    <w:rsid w:val="00E45E28"/>
    <w:rsid w:val="00E45E64"/>
    <w:rsid w:val="00E46989"/>
    <w:rsid w:val="00E47353"/>
    <w:rsid w:val="00E503B6"/>
    <w:rsid w:val="00E515E0"/>
    <w:rsid w:val="00E51FCF"/>
    <w:rsid w:val="00E52890"/>
    <w:rsid w:val="00E52E60"/>
    <w:rsid w:val="00E53208"/>
    <w:rsid w:val="00E53365"/>
    <w:rsid w:val="00E54187"/>
    <w:rsid w:val="00E543BB"/>
    <w:rsid w:val="00E54C99"/>
    <w:rsid w:val="00E55583"/>
    <w:rsid w:val="00E56E6C"/>
    <w:rsid w:val="00E56F7D"/>
    <w:rsid w:val="00E57129"/>
    <w:rsid w:val="00E60233"/>
    <w:rsid w:val="00E609AA"/>
    <w:rsid w:val="00E61E08"/>
    <w:rsid w:val="00E62824"/>
    <w:rsid w:val="00E62C77"/>
    <w:rsid w:val="00E62FE7"/>
    <w:rsid w:val="00E631A1"/>
    <w:rsid w:val="00E63EBE"/>
    <w:rsid w:val="00E65572"/>
    <w:rsid w:val="00E66704"/>
    <w:rsid w:val="00E67DEF"/>
    <w:rsid w:val="00E700CC"/>
    <w:rsid w:val="00E70766"/>
    <w:rsid w:val="00E70B4A"/>
    <w:rsid w:val="00E7165E"/>
    <w:rsid w:val="00E7179D"/>
    <w:rsid w:val="00E71ABF"/>
    <w:rsid w:val="00E72EEF"/>
    <w:rsid w:val="00E7321C"/>
    <w:rsid w:val="00E73554"/>
    <w:rsid w:val="00E74E3D"/>
    <w:rsid w:val="00E74F15"/>
    <w:rsid w:val="00E77093"/>
    <w:rsid w:val="00E7734D"/>
    <w:rsid w:val="00E811A3"/>
    <w:rsid w:val="00E8178C"/>
    <w:rsid w:val="00E821F6"/>
    <w:rsid w:val="00E82A4E"/>
    <w:rsid w:val="00E84084"/>
    <w:rsid w:val="00E847A9"/>
    <w:rsid w:val="00E86658"/>
    <w:rsid w:val="00E86989"/>
    <w:rsid w:val="00E87C78"/>
    <w:rsid w:val="00E90361"/>
    <w:rsid w:val="00E915F5"/>
    <w:rsid w:val="00E91B97"/>
    <w:rsid w:val="00E91D42"/>
    <w:rsid w:val="00E92109"/>
    <w:rsid w:val="00E929CB"/>
    <w:rsid w:val="00E93711"/>
    <w:rsid w:val="00E93AE6"/>
    <w:rsid w:val="00E9752E"/>
    <w:rsid w:val="00E97F16"/>
    <w:rsid w:val="00EA0093"/>
    <w:rsid w:val="00EA0ABF"/>
    <w:rsid w:val="00EA0C4F"/>
    <w:rsid w:val="00EA14DF"/>
    <w:rsid w:val="00EA2315"/>
    <w:rsid w:val="00EA2CF8"/>
    <w:rsid w:val="00EA2D2C"/>
    <w:rsid w:val="00EA4B04"/>
    <w:rsid w:val="00EA4B50"/>
    <w:rsid w:val="00EA67E1"/>
    <w:rsid w:val="00EA7FD9"/>
    <w:rsid w:val="00EB1BCB"/>
    <w:rsid w:val="00EB1E7F"/>
    <w:rsid w:val="00EB217C"/>
    <w:rsid w:val="00EB251F"/>
    <w:rsid w:val="00EB291A"/>
    <w:rsid w:val="00EB37FC"/>
    <w:rsid w:val="00EB3A13"/>
    <w:rsid w:val="00EB495E"/>
    <w:rsid w:val="00EB52D8"/>
    <w:rsid w:val="00EB5893"/>
    <w:rsid w:val="00EC013E"/>
    <w:rsid w:val="00EC0A25"/>
    <w:rsid w:val="00EC0A99"/>
    <w:rsid w:val="00EC0CDD"/>
    <w:rsid w:val="00EC18E3"/>
    <w:rsid w:val="00EC18EB"/>
    <w:rsid w:val="00EC1AD0"/>
    <w:rsid w:val="00EC27AE"/>
    <w:rsid w:val="00EC316D"/>
    <w:rsid w:val="00EC3A89"/>
    <w:rsid w:val="00EC4D0D"/>
    <w:rsid w:val="00EC53AD"/>
    <w:rsid w:val="00EC5481"/>
    <w:rsid w:val="00EC5DB3"/>
    <w:rsid w:val="00EC64D4"/>
    <w:rsid w:val="00EC7038"/>
    <w:rsid w:val="00EC741B"/>
    <w:rsid w:val="00ED06BF"/>
    <w:rsid w:val="00ED1EA0"/>
    <w:rsid w:val="00ED2574"/>
    <w:rsid w:val="00ED2723"/>
    <w:rsid w:val="00ED33C0"/>
    <w:rsid w:val="00ED36D8"/>
    <w:rsid w:val="00ED3BF5"/>
    <w:rsid w:val="00ED4E10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18F2"/>
    <w:rsid w:val="00EE25EE"/>
    <w:rsid w:val="00EE2B1F"/>
    <w:rsid w:val="00EE2EB7"/>
    <w:rsid w:val="00EE466D"/>
    <w:rsid w:val="00EE4771"/>
    <w:rsid w:val="00EE608D"/>
    <w:rsid w:val="00EE68F0"/>
    <w:rsid w:val="00EE6D0D"/>
    <w:rsid w:val="00EE757D"/>
    <w:rsid w:val="00EE7B0B"/>
    <w:rsid w:val="00EF1ABD"/>
    <w:rsid w:val="00EF1E42"/>
    <w:rsid w:val="00EF227F"/>
    <w:rsid w:val="00EF23B6"/>
    <w:rsid w:val="00EF2B86"/>
    <w:rsid w:val="00EF3BCB"/>
    <w:rsid w:val="00EF4874"/>
    <w:rsid w:val="00EF56E4"/>
    <w:rsid w:val="00EF5979"/>
    <w:rsid w:val="00EF7998"/>
    <w:rsid w:val="00F011C7"/>
    <w:rsid w:val="00F013A5"/>
    <w:rsid w:val="00F01DAB"/>
    <w:rsid w:val="00F01EE1"/>
    <w:rsid w:val="00F0274B"/>
    <w:rsid w:val="00F04503"/>
    <w:rsid w:val="00F04B39"/>
    <w:rsid w:val="00F052E5"/>
    <w:rsid w:val="00F06BD5"/>
    <w:rsid w:val="00F1088E"/>
    <w:rsid w:val="00F11C01"/>
    <w:rsid w:val="00F1291E"/>
    <w:rsid w:val="00F1361C"/>
    <w:rsid w:val="00F13B54"/>
    <w:rsid w:val="00F140DD"/>
    <w:rsid w:val="00F14AEB"/>
    <w:rsid w:val="00F16697"/>
    <w:rsid w:val="00F20315"/>
    <w:rsid w:val="00F21D50"/>
    <w:rsid w:val="00F244A2"/>
    <w:rsid w:val="00F24DE3"/>
    <w:rsid w:val="00F2527A"/>
    <w:rsid w:val="00F26404"/>
    <w:rsid w:val="00F3161D"/>
    <w:rsid w:val="00F3179F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D83"/>
    <w:rsid w:val="00F35FC6"/>
    <w:rsid w:val="00F3625B"/>
    <w:rsid w:val="00F37AE8"/>
    <w:rsid w:val="00F40FE9"/>
    <w:rsid w:val="00F42B18"/>
    <w:rsid w:val="00F435A6"/>
    <w:rsid w:val="00F43DA5"/>
    <w:rsid w:val="00F447C7"/>
    <w:rsid w:val="00F46CF6"/>
    <w:rsid w:val="00F5096E"/>
    <w:rsid w:val="00F50A71"/>
    <w:rsid w:val="00F50FA5"/>
    <w:rsid w:val="00F515BC"/>
    <w:rsid w:val="00F51EA2"/>
    <w:rsid w:val="00F52737"/>
    <w:rsid w:val="00F52D62"/>
    <w:rsid w:val="00F536E5"/>
    <w:rsid w:val="00F5503E"/>
    <w:rsid w:val="00F562A9"/>
    <w:rsid w:val="00F56601"/>
    <w:rsid w:val="00F56908"/>
    <w:rsid w:val="00F56C7E"/>
    <w:rsid w:val="00F56CAE"/>
    <w:rsid w:val="00F5729F"/>
    <w:rsid w:val="00F57926"/>
    <w:rsid w:val="00F60274"/>
    <w:rsid w:val="00F6109C"/>
    <w:rsid w:val="00F64405"/>
    <w:rsid w:val="00F65244"/>
    <w:rsid w:val="00F6613F"/>
    <w:rsid w:val="00F70249"/>
    <w:rsid w:val="00F709EA"/>
    <w:rsid w:val="00F7156D"/>
    <w:rsid w:val="00F71E32"/>
    <w:rsid w:val="00F71FF5"/>
    <w:rsid w:val="00F72760"/>
    <w:rsid w:val="00F73393"/>
    <w:rsid w:val="00F739A6"/>
    <w:rsid w:val="00F73B06"/>
    <w:rsid w:val="00F7464C"/>
    <w:rsid w:val="00F749D4"/>
    <w:rsid w:val="00F76187"/>
    <w:rsid w:val="00F7664F"/>
    <w:rsid w:val="00F80863"/>
    <w:rsid w:val="00F80913"/>
    <w:rsid w:val="00F80993"/>
    <w:rsid w:val="00F81AB6"/>
    <w:rsid w:val="00F8292E"/>
    <w:rsid w:val="00F82D03"/>
    <w:rsid w:val="00F83F5C"/>
    <w:rsid w:val="00F840BE"/>
    <w:rsid w:val="00F84230"/>
    <w:rsid w:val="00F857BA"/>
    <w:rsid w:val="00F86D39"/>
    <w:rsid w:val="00F877A6"/>
    <w:rsid w:val="00F91837"/>
    <w:rsid w:val="00F92A3B"/>
    <w:rsid w:val="00F932AA"/>
    <w:rsid w:val="00F938A0"/>
    <w:rsid w:val="00F94586"/>
    <w:rsid w:val="00F9517A"/>
    <w:rsid w:val="00F95ED8"/>
    <w:rsid w:val="00F96E07"/>
    <w:rsid w:val="00F97015"/>
    <w:rsid w:val="00F97716"/>
    <w:rsid w:val="00FA003B"/>
    <w:rsid w:val="00FA0C4D"/>
    <w:rsid w:val="00FA1BAC"/>
    <w:rsid w:val="00FA2AC3"/>
    <w:rsid w:val="00FA3793"/>
    <w:rsid w:val="00FA40DD"/>
    <w:rsid w:val="00FA454F"/>
    <w:rsid w:val="00FA46D6"/>
    <w:rsid w:val="00FA52B4"/>
    <w:rsid w:val="00FA607C"/>
    <w:rsid w:val="00FA62F6"/>
    <w:rsid w:val="00FA64C4"/>
    <w:rsid w:val="00FA76F0"/>
    <w:rsid w:val="00FA7D8B"/>
    <w:rsid w:val="00FB0559"/>
    <w:rsid w:val="00FB2224"/>
    <w:rsid w:val="00FB37FF"/>
    <w:rsid w:val="00FB38BA"/>
    <w:rsid w:val="00FB400B"/>
    <w:rsid w:val="00FB57AD"/>
    <w:rsid w:val="00FB5A55"/>
    <w:rsid w:val="00FB7F76"/>
    <w:rsid w:val="00FC2954"/>
    <w:rsid w:val="00FC2C72"/>
    <w:rsid w:val="00FC3480"/>
    <w:rsid w:val="00FC40A0"/>
    <w:rsid w:val="00FC44BD"/>
    <w:rsid w:val="00FC4CA7"/>
    <w:rsid w:val="00FC4ED0"/>
    <w:rsid w:val="00FC5759"/>
    <w:rsid w:val="00FC5E3E"/>
    <w:rsid w:val="00FC68E0"/>
    <w:rsid w:val="00FD077D"/>
    <w:rsid w:val="00FD3E52"/>
    <w:rsid w:val="00FD3F21"/>
    <w:rsid w:val="00FD47A3"/>
    <w:rsid w:val="00FD4997"/>
    <w:rsid w:val="00FD5C6D"/>
    <w:rsid w:val="00FD7335"/>
    <w:rsid w:val="00FE063E"/>
    <w:rsid w:val="00FE1EEC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E77B1"/>
    <w:rsid w:val="00FF0069"/>
    <w:rsid w:val="00FF2819"/>
    <w:rsid w:val="00FF3B32"/>
    <w:rsid w:val="00FF434B"/>
    <w:rsid w:val="00FF516B"/>
    <w:rsid w:val="00FF53C5"/>
    <w:rsid w:val="00FF56A9"/>
    <w:rsid w:val="00FF657F"/>
    <w:rsid w:val="00FF65C2"/>
    <w:rsid w:val="00FF7B6E"/>
    <w:rsid w:val="00FF7C53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1F603A"/>
    <w:pPr>
      <w:spacing w:before="60" w:after="0"/>
    </w:pPr>
    <w:rPr>
      <w:rFonts w:ascii="Arial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1F603A"/>
    <w:pPr>
      <w:spacing w:before="60" w:after="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2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5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5397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512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737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18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00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309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451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071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494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1462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8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59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51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4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6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20686</TotalTime>
  <Pages>4</Pages>
  <Words>1374</Words>
  <Characters>7833</Characters>
  <Application>Microsoft Office Word</Application>
  <DocSecurity>0</DocSecurity>
  <Lines>65</Lines>
  <Paragraphs>18</Paragraphs>
  <ScaleCrop>false</ScaleCrop>
  <Company/>
  <LinksUpToDate>false</LinksUpToDate>
  <CharactersWithSpaces>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CATT_#116</cp:lastModifiedBy>
  <cp:revision>2914</cp:revision>
  <dcterms:created xsi:type="dcterms:W3CDTF">2023-07-14T07:47:00Z</dcterms:created>
  <dcterms:modified xsi:type="dcterms:W3CDTF">2025-08-15T11:37:00Z</dcterms:modified>
</cp:coreProperties>
</file>